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54"/>
      </w:tblGrid>
      <w:tr w:rsidR="00847F95" w:rsidRPr="00463918" w14:paraId="3A719C47" w14:textId="77777777" w:rsidTr="00CB3845">
        <w:trPr>
          <w:trHeight w:val="2273"/>
        </w:trPr>
        <w:tc>
          <w:tcPr>
            <w:tcW w:w="4354" w:type="dxa"/>
          </w:tcPr>
          <w:p w14:paraId="6CE57976" w14:textId="77777777" w:rsidR="00847F95" w:rsidRPr="00463918" w:rsidRDefault="00CB3845" w:rsidP="009006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2CC78073" wp14:editId="7C9776F8">
                  <wp:extent cx="2882239" cy="2124075"/>
                  <wp:effectExtent l="0" t="0" r="0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239" cy="212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8525BD" w14:textId="77777777"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14:paraId="16058440" w14:textId="77777777"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14:paraId="6CAF54C1" w14:textId="77777777" w:rsidR="009006F2" w:rsidRPr="00E04758" w:rsidRDefault="009006F2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 IVZW</w:t>
      </w:r>
    </w:p>
    <w:p w14:paraId="1D535139" w14:textId="77777777"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14:paraId="205FBAC5" w14:textId="77777777"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14:paraId="138CE0D9" w14:textId="77777777"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14:paraId="1E9AB109" w14:textId="77777777" w:rsidR="009006F2" w:rsidRPr="00E04758" w:rsidRDefault="009006F2" w:rsidP="009006F2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14:paraId="2F8675B2" w14:textId="77777777" w:rsidR="009006F2" w:rsidRPr="00E04758" w:rsidRDefault="009006F2" w:rsidP="009006F2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e-mail: administration@arbitration-adr.org</w:t>
      </w:r>
    </w:p>
    <w:p w14:paraId="545DF5D2" w14:textId="77777777" w:rsidR="009006F2" w:rsidRPr="00E04758" w:rsidRDefault="009006F2" w:rsidP="009006F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04758">
        <w:rPr>
          <w:rFonts w:ascii="Arial" w:hAnsi="Arial" w:cs="Times New Roman"/>
          <w:sz w:val="16"/>
          <w:szCs w:val="16"/>
        </w:rPr>
        <w:t xml:space="preserve">web:    </w:t>
      </w:r>
      <w:hyperlink r:id="rId8" w:history="1">
        <w:r w:rsidRPr="00E04758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14:paraId="33AC500F" w14:textId="77777777"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4880FF6" w14:textId="77777777" w:rsidR="00ED5A71" w:rsidRPr="00E04758" w:rsidRDefault="0056412C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noProof/>
          <w:sz w:val="20"/>
          <w:szCs w:val="20"/>
          <w:lang w:eastAsia="nl-BE"/>
        </w:rPr>
        <w:drawing>
          <wp:inline distT="0" distB="0" distL="0" distR="0" wp14:anchorId="59BBF4F7" wp14:editId="1AB17EBA">
            <wp:extent cx="2981325" cy="933450"/>
            <wp:effectExtent l="0" t="0" r="9525" b="0"/>
            <wp:docPr id="1" name="Picture 1" descr="C:\Users\B102\AppData\Local\Microsoft\Windows\Temporary Internet Files\Content.Outlook\I72GW7MQ\B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102\AppData\Local\Microsoft\Windows\Temporary Internet Files\Content.Outlook\I72GW7MQ\BDA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93945" w14:textId="77777777" w:rsidR="003416BA" w:rsidRPr="00E04758" w:rsidRDefault="003416BA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276CAEF" w14:textId="77777777" w:rsidR="00B31C02" w:rsidRPr="00E04758" w:rsidRDefault="00B31C02" w:rsidP="00B31C0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14:paraId="2253F583" w14:textId="77777777" w:rsidR="00341B68" w:rsidRPr="00606EF8" w:rsidRDefault="007D5B15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</w:pPr>
      <w:r w:rsidRPr="00606EF8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>MASTER CLASS ON INVESTMENT ARBITRATION</w:t>
      </w:r>
    </w:p>
    <w:p w14:paraId="09FE6F66" w14:textId="77777777" w:rsidR="00341B68" w:rsidRDefault="001F370D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  <w:r w:rsidRPr="00A062DC"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GB"/>
        </w:rPr>
        <w:t xml:space="preserve"> </w:t>
      </w:r>
    </w:p>
    <w:p w14:paraId="01044725" w14:textId="77777777" w:rsidR="00463918" w:rsidRPr="00EA3D3E" w:rsidRDefault="00463918" w:rsidP="001C7B52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14:paraId="1C29F491" w14:textId="77777777" w:rsidR="00463918" w:rsidRDefault="00ED5A7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 w:rsidR="004E0BFC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S</w:t>
      </w:r>
      <w:r w:rsidR="00B31C02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AIA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)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IVZW</w:t>
      </w:r>
      <w:r w:rsidR="007D5B15">
        <w:rPr>
          <w:rFonts w:ascii="Arial" w:eastAsia="SimSun" w:hAnsi="Arial" w:cs="Arial"/>
          <w:bCs/>
          <w:iCs/>
          <w:sz w:val="20"/>
          <w:szCs w:val="20"/>
          <w:lang w:val="en-US"/>
        </w:rPr>
        <w:t>, together with the Brussels Diplomatic Academy</w:t>
      </w:r>
      <w:r w:rsidR="004E0BFC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(VUB University)</w:t>
      </w:r>
    </w:p>
    <w:p w14:paraId="109812E8" w14:textId="77777777"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</w:p>
    <w:p w14:paraId="3519FE0D" w14:textId="77777777"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PROJECT NAME</w:t>
      </w:r>
      <w:r w:rsidRPr="001F370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 w:rsidRPr="001F370D"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 w:rsidR="007D5B15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Master Class on Investment </w:t>
      </w:r>
      <w:r w:rsidR="00836189">
        <w:rPr>
          <w:rFonts w:ascii="Arial" w:eastAsia="SimSun" w:hAnsi="Arial" w:cs="Arial"/>
          <w:bCs/>
          <w:iCs/>
          <w:sz w:val="20"/>
          <w:szCs w:val="20"/>
          <w:lang w:val="en-US"/>
        </w:rPr>
        <w:t>Arbitration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</w:p>
    <w:p w14:paraId="4133F78D" w14:textId="77777777" w:rsidR="007D5B15" w:rsidRDefault="007D5B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14:paraId="01ACAE9C" w14:textId="77777777" w:rsidR="007D5B15" w:rsidRPr="00897EA7" w:rsidRDefault="007D5B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897EA7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DESCRIPTION:</w:t>
      </w:r>
      <w:r w:rsidR="00897EA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</w:t>
      </w:r>
      <w:r w:rsidR="00897EA7" w:rsidRPr="00897EA7">
        <w:rPr>
          <w:rFonts w:ascii="Arial" w:eastAsia="SimSun" w:hAnsi="Arial" w:cs="Arial"/>
          <w:bCs/>
          <w:iCs/>
          <w:sz w:val="20"/>
          <w:szCs w:val="20"/>
          <w:lang w:val="en-US"/>
        </w:rPr>
        <w:t>The law on foreign investment protection is one of the fastest developing and intellectually challenging branches of international law with high practical relevance. Investment arbitration is predicted to be a major factor in the development of the global economic system.</w:t>
      </w:r>
    </w:p>
    <w:p w14:paraId="58B35250" w14:textId="77777777" w:rsidR="006372D6" w:rsidRPr="00593657" w:rsidRDefault="006372D6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14:paraId="7269B761" w14:textId="77777777" w:rsidR="007D5B15" w:rsidRPr="00C05E86" w:rsidRDefault="00ED5A71" w:rsidP="007D5B15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C05E86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</w:rPr>
        <w:t>LOCATION:</w:t>
      </w:r>
      <w:r w:rsidRPr="00C05E86">
        <w:rPr>
          <w:rFonts w:ascii="Arial" w:hAnsi="Arial" w:cs="Arial"/>
          <w:i/>
          <w:color w:val="4F81BD" w:themeColor="accent1"/>
          <w:sz w:val="20"/>
          <w:szCs w:val="20"/>
        </w:rPr>
        <w:t xml:space="preserve"> </w:t>
      </w:r>
      <w:r w:rsidR="00602909" w:rsidRPr="00C05E86">
        <w:rPr>
          <w:rFonts w:ascii="Arial" w:hAnsi="Arial" w:cs="Arial"/>
          <w:color w:val="000000" w:themeColor="text1"/>
          <w:sz w:val="20"/>
          <w:szCs w:val="20"/>
        </w:rPr>
        <w:t>Vrije Universiteit Brussel</w:t>
      </w:r>
      <w:r w:rsidR="004E0BFC">
        <w:rPr>
          <w:rFonts w:ascii="Arial" w:hAnsi="Arial" w:cs="Arial"/>
          <w:color w:val="000000" w:themeColor="text1"/>
          <w:sz w:val="20"/>
          <w:szCs w:val="20"/>
        </w:rPr>
        <w:t>, Pleinlaan 5, 1050 Brussels, Belgium</w:t>
      </w:r>
    </w:p>
    <w:p w14:paraId="5CACFFCB" w14:textId="77777777" w:rsidR="004C765F" w:rsidRPr="00C05E86" w:rsidRDefault="004C765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</w:rPr>
      </w:pPr>
    </w:p>
    <w:p w14:paraId="73DDFCD0" w14:textId="77777777" w:rsidR="00B31C02" w:rsidRPr="00602909" w:rsidRDefault="00B31C02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DATE: </w:t>
      </w:r>
      <w:r w:rsidR="00836189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GB"/>
        </w:rPr>
        <w:t>18</w:t>
      </w:r>
      <w:r w:rsidR="000A1A2E" w:rsidRPr="00602909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GB"/>
        </w:rPr>
        <w:t xml:space="preserve"> </w:t>
      </w:r>
      <w:r w:rsidR="004C765F"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–</w:t>
      </w:r>
      <w:r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</w:t>
      </w:r>
      <w:r w:rsidR="0083618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21</w:t>
      </w:r>
      <w:r w:rsidR="004E0BFC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 xml:space="preserve"> September </w:t>
      </w:r>
      <w:r w:rsidR="0083618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2017</w:t>
      </w:r>
    </w:p>
    <w:p w14:paraId="2638B13F" w14:textId="77777777" w:rsidR="005F1F9E" w:rsidRPr="00602909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</w:p>
    <w:p w14:paraId="67F49720" w14:textId="77777777" w:rsidR="00463918" w:rsidRPr="00602909" w:rsidRDefault="0046391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GB"/>
        </w:rPr>
      </w:pP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LANGUA</w:t>
      </w:r>
      <w:r w:rsidR="005F1F9E"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GE</w:t>
      </w: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: </w:t>
      </w:r>
      <w:r w:rsidR="005F1F9E" w:rsidRPr="00602909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English</w:t>
      </w:r>
    </w:p>
    <w:p w14:paraId="2D568D47" w14:textId="77777777" w:rsidR="005F1F9E" w:rsidRPr="00602909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</w:p>
    <w:p w14:paraId="6C76B0C9" w14:textId="77777777" w:rsidR="004A42E1" w:rsidRDefault="004A42E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GB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>MORE INFORMATION</w:t>
      </w:r>
      <w:r w:rsidRPr="00602909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GB"/>
        </w:rPr>
        <w:t xml:space="preserve">: </w:t>
      </w:r>
      <w:hyperlink r:id="rId10" w:history="1">
        <w:r w:rsidRPr="0088763F">
          <w:rPr>
            <w:rStyle w:val="Hyperlink"/>
            <w:rFonts w:ascii="Arial" w:eastAsia="SimSun" w:hAnsi="Arial" w:cs="Arial"/>
            <w:bCs/>
            <w:iCs/>
            <w:sz w:val="20"/>
            <w:szCs w:val="20"/>
            <w:lang w:val="en-GB"/>
          </w:rPr>
          <w:t>http://www.vub.ac.be/sites/vub/files/en/BDA/Brochure-BDA-A4-v5.pdf</w:t>
        </w:r>
      </w:hyperlink>
      <w:r>
        <w:rPr>
          <w:rFonts w:ascii="Arial" w:eastAsia="SimSun" w:hAnsi="Arial" w:cs="Arial"/>
          <w:bCs/>
          <w:iCs/>
          <w:sz w:val="20"/>
          <w:szCs w:val="20"/>
          <w:lang w:val="en-GB"/>
        </w:rPr>
        <w:t xml:space="preserve"> </w:t>
      </w:r>
    </w:p>
    <w:p w14:paraId="2069009D" w14:textId="77777777" w:rsidR="004A42E1" w:rsidRPr="00602909" w:rsidRDefault="004A42E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GB"/>
        </w:rPr>
      </w:pPr>
    </w:p>
    <w:p w14:paraId="77494898" w14:textId="77777777" w:rsidR="0063388C" w:rsidRDefault="0063388C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16"/>
          <w:szCs w:val="16"/>
          <w:lang w:val="en-US"/>
        </w:rPr>
      </w:pP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(PL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ACES ARE LIMITED AND ARE</w:t>
      </w: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 xml:space="preserve"> ALLOCATED ON A FIRST C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OME FIRST SERVED BASIS)</w:t>
      </w:r>
    </w:p>
    <w:p w14:paraId="5172ECF3" w14:textId="77777777" w:rsidR="00D171FF" w:rsidRDefault="00D171F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14:paraId="40F8F853" w14:textId="77777777" w:rsidR="00D6782D" w:rsidRDefault="00D6782D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2A5B5E06" w14:textId="77777777" w:rsidR="00897EA7" w:rsidRDefault="00897EA7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0E32C5CE" w14:textId="77777777" w:rsidR="00D171FF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4CDB1719" w14:textId="77777777" w:rsidR="00341B68" w:rsidRDefault="006372D6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14:paraId="0C11FAD1" w14:textId="77777777" w:rsidR="00D171FF" w:rsidRPr="0063388C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14:paraId="28CFEA83" w14:textId="77777777" w:rsidR="0063388C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14:paraId="4B645B1D" w14:textId="77777777" w:rsidR="00D171FF" w:rsidRDefault="00D171FF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14:paraId="640831DD" w14:textId="77777777"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14:paraId="296DCC52" w14:textId="77777777"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14:paraId="744421E1" w14:textId="77777777"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 w:rsidR="00D171FF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14:paraId="74D4A880" w14:textId="77777777" w:rsidR="0063388C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14:paraId="1D5128C5" w14:textId="77777777" w:rsidR="00341B68" w:rsidRPr="00EF29A2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="00341B68"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14:paraId="4D95C131" w14:textId="77777777" w:rsidR="00341B68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14:paraId="0521546A" w14:textId="77777777" w:rsidR="00341B68" w:rsidRPr="00C66F26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  <w:r w:rsidRPr="00C66F26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Fee: </w:t>
      </w:r>
    </w:p>
    <w:p w14:paraId="6AB0114A" w14:textId="77777777" w:rsidR="00897EA7" w:rsidRDefault="00897EA7" w:rsidP="00897EA7">
      <w:pPr>
        <w:pStyle w:val="Lijstalinea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lastRenderedPageBreak/>
        <w:t>Registration fee: 1850</w:t>
      </w:r>
      <w:r w:rsidR="00341B68" w:rsidRPr="008A3220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Euros (VAT excluded</w:t>
      </w:r>
      <w:r w:rsidR="00341B68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); </w:t>
      </w:r>
    </w:p>
    <w:p w14:paraId="7F943938" w14:textId="77777777" w:rsidR="00341B68" w:rsidRPr="00606EF8" w:rsidRDefault="00341B68" w:rsidP="00897EA7">
      <w:pPr>
        <w:ind w:left="360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</w:pPr>
      <w:r w:rsidRPr="00606EF8">
        <w:rPr>
          <w:rFonts w:ascii="Arial" w:eastAsia="SimSun" w:hAnsi="Arial" w:cs="Arial"/>
          <w:bCs/>
          <w:iCs/>
          <w:color w:val="000000"/>
          <w:sz w:val="20"/>
          <w:szCs w:val="20"/>
          <w:lang w:val="en-GB"/>
        </w:rPr>
        <w:t>(50% reduction for AIA members)</w:t>
      </w:r>
    </w:p>
    <w:p w14:paraId="7464046A" w14:textId="77777777" w:rsidR="00341B68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Are you already active as arbitrator?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931407447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Yes 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259804004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No</w:t>
      </w:r>
    </w:p>
    <w:p w14:paraId="3C0A4614" w14:textId="77777777"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14:paraId="712F3292" w14:textId="77777777"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14:paraId="3AB40BEB" w14:textId="77777777" w:rsidR="00341B68" w:rsidRPr="00EF29A2" w:rsidRDefault="0045318F" w:rsidP="00341B68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024506446"/>
          <w:showingPlcHdr/>
        </w:sdtPr>
        <w:sdtEndPr/>
        <w:sdtContent>
          <w:r w:rsidR="0063388C">
            <w:rPr>
              <w:rFonts w:ascii="Arial" w:hAnsi="Arial" w:cs="Arial"/>
              <w:sz w:val="20"/>
              <w:szCs w:val="20"/>
              <w:lang w:val="en-US"/>
            </w:rPr>
            <w:t xml:space="preserve">     </w:t>
          </w:r>
        </w:sdtContent>
      </w:sdt>
    </w:p>
    <w:p w14:paraId="2839FA08" w14:textId="77777777" w:rsidR="00341B68" w:rsidRPr="0063388C" w:rsidRDefault="0045318F" w:rsidP="00341B68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15800328"/>
        </w:sdtPr>
        <w:sdtEndPr/>
        <w:sdtContent>
          <w:r w:rsidR="00341B68" w:rsidRPr="0063388C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Tick this box </w:t>
      </w:r>
      <w:r w:rsidR="00341B68" w:rsidRPr="0063388C">
        <w:rPr>
          <w:rFonts w:ascii="Arial" w:hAnsi="Arial" w:cs="Arial"/>
          <w:sz w:val="20"/>
          <w:szCs w:val="20"/>
          <w:u w:val="single"/>
          <w:lang w:val="en-US"/>
        </w:rPr>
        <w:t>if you are an AIA member</w:t>
      </w:r>
      <w:r w:rsidR="00341B68" w:rsidRPr="0063388C">
        <w:rPr>
          <w:rFonts w:ascii="Arial" w:hAnsi="Arial" w:cs="Arial"/>
          <w:sz w:val="20"/>
          <w:szCs w:val="20"/>
          <w:lang w:val="en-US"/>
        </w:rPr>
        <w:t xml:space="preserve"> and benefit from a 50% discount</w:t>
      </w:r>
    </w:p>
    <w:p w14:paraId="5339DF92" w14:textId="77777777"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color w:val="1F497D" w:themeColor="text2"/>
          <w:sz w:val="20"/>
          <w:szCs w:val="20"/>
          <w:lang w:val="en-US"/>
        </w:rPr>
      </w:pPr>
    </w:p>
    <w:p w14:paraId="6E42B5A2" w14:textId="77777777"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</w:pP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>(Send this form to</w:t>
      </w:r>
      <w:r w:rsidR="008A67FF" w:rsidRPr="008A67FF">
        <w:rPr>
          <w:rFonts w:ascii="Arial" w:eastAsia="Calibri" w:hAnsi="Arial" w:cs="Arial"/>
          <w:i/>
          <w:iCs/>
          <w:sz w:val="20"/>
          <w:szCs w:val="20"/>
          <w:lang w:val="en-US"/>
        </w:rPr>
        <w:t xml:space="preserve"> </w:t>
      </w:r>
      <w:hyperlink r:id="rId11" w:history="1">
        <w:r w:rsidR="008A67FF" w:rsidRPr="008A67FF">
          <w:rPr>
            <w:rFonts w:ascii="Arial" w:eastAsia="Calibri" w:hAnsi="Arial" w:cs="Arial"/>
            <w:color w:val="0000FF"/>
            <w:sz w:val="20"/>
            <w:szCs w:val="20"/>
            <w:u w:val="single"/>
            <w:lang w:val="en-US"/>
          </w:rPr>
          <w:t>administration@arbitration-adr.org</w:t>
        </w:r>
      </w:hyperlink>
      <w:r w:rsidRPr="0063388C"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  <w:t>)</w:t>
      </w:r>
      <w:r w:rsidR="00C05E86"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  <w:t xml:space="preserve"> </w:t>
      </w:r>
    </w:p>
    <w:p w14:paraId="103F00A4" w14:textId="77777777" w:rsidR="00286D8D" w:rsidRDefault="00286D8D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5C083F8F" w14:textId="77777777"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437B42B1" w14:textId="77777777" w:rsidR="00200E6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also 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free to suggest future events or become partner to future events]</w:t>
      </w:r>
    </w:p>
    <w:p w14:paraId="6ABA4FCC" w14:textId="77777777"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14:paraId="08943A9A" w14:textId="77777777" w:rsidR="00D65412" w:rsidRDefault="00D65412" w:rsidP="00D65412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</w:t>
      </w:r>
      <w:r w:rsidRPr="0063388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AIA events, see: </w:t>
      </w:r>
      <w:hyperlink r:id="rId12" w:history="1">
        <w:r w:rsidRPr="0063388C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www.arbitration-adr.org/activities/?p=conference&amp;a=upcoming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]</w:t>
      </w:r>
      <w:r w:rsidR="004E0BF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</w:p>
    <w:p w14:paraId="3998D23B" w14:textId="77777777" w:rsidR="00EC5123" w:rsidRDefault="00EC5123" w:rsidP="00D423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36C5E253" w14:textId="77777777" w:rsidR="00A5048F" w:rsidRPr="00A5048F" w:rsidRDefault="00A5048F" w:rsidP="00A5048F">
      <w:pPr>
        <w:rPr>
          <w:rFonts w:ascii="Arial" w:hAnsi="Arial" w:cs="Arial"/>
          <w:sz w:val="20"/>
          <w:szCs w:val="20"/>
          <w:lang w:val="en-US"/>
        </w:rPr>
      </w:pPr>
      <w:r w:rsidRPr="00A5048F">
        <w:rPr>
          <w:rFonts w:ascii="Arial" w:hAnsi="Arial" w:cs="Arial"/>
          <w:sz w:val="20"/>
          <w:szCs w:val="20"/>
          <w:lang w:val="en-US"/>
        </w:rPr>
        <w:t xml:space="preserve">[This event is supported by </w:t>
      </w:r>
      <w:hyperlink r:id="rId13" w:history="1">
        <w:r w:rsidRPr="00A5048F">
          <w:rPr>
            <w:rStyle w:val="Hyperlink"/>
            <w:rFonts w:ascii="Arial" w:hAnsi="Arial" w:cs="Arial"/>
            <w:sz w:val="20"/>
            <w:szCs w:val="20"/>
            <w:lang w:val="en-US"/>
          </w:rPr>
          <w:t>Billiet &amp; Co Lawyers, Arbitrators &amp; Mediators</w:t>
        </w:r>
      </w:hyperlink>
      <w:r w:rsidRPr="00A5048F">
        <w:rPr>
          <w:rStyle w:val="Hyperlink"/>
          <w:rFonts w:ascii="Arial" w:hAnsi="Arial" w:cs="Arial"/>
          <w:sz w:val="20"/>
          <w:szCs w:val="20"/>
          <w:lang w:val="en-US"/>
        </w:rPr>
        <w:t>]</w:t>
      </w:r>
    </w:p>
    <w:p w14:paraId="6088492A" w14:textId="77777777" w:rsidR="00A5048F" w:rsidRDefault="00A5048F" w:rsidP="00A5048F">
      <w:pPr>
        <w:ind w:left="2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BE"/>
        </w:rPr>
        <w:drawing>
          <wp:inline distT="0" distB="0" distL="0" distR="0" wp14:anchorId="265754A1" wp14:editId="7F565AA8">
            <wp:extent cx="1743075" cy="676275"/>
            <wp:effectExtent l="0" t="0" r="9525" b="9525"/>
            <wp:docPr id="2" name="Picture 2" descr="cópia de logo_billiet website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́pia de logo_billiet website RG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BC73E" w14:textId="77777777" w:rsidR="00D65412" w:rsidRPr="00EC5123" w:rsidRDefault="00D65412" w:rsidP="00EC5123">
      <w:pPr>
        <w:tabs>
          <w:tab w:val="left" w:pos="1110"/>
        </w:tabs>
        <w:rPr>
          <w:rFonts w:ascii="Arial" w:hAnsi="Arial" w:cs="Arial"/>
          <w:lang w:val="en-US"/>
        </w:rPr>
      </w:pPr>
    </w:p>
    <w:sectPr w:rsidR="00D65412" w:rsidRPr="00EC5123" w:rsidSect="00960432">
      <w:headerReference w:type="default" r:id="rId1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0D1B5" w14:textId="77777777" w:rsidR="00A5621D" w:rsidRDefault="00A5621D" w:rsidP="00847F95">
      <w:pPr>
        <w:spacing w:after="0" w:line="240" w:lineRule="auto"/>
      </w:pPr>
      <w:r>
        <w:separator/>
      </w:r>
    </w:p>
  </w:endnote>
  <w:endnote w:type="continuationSeparator" w:id="0">
    <w:p w14:paraId="1AAB74B7" w14:textId="77777777" w:rsidR="00A5621D" w:rsidRDefault="00A5621D" w:rsidP="0084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0EBBF" w14:textId="77777777" w:rsidR="00A5621D" w:rsidRDefault="00A5621D" w:rsidP="00847F95">
      <w:pPr>
        <w:spacing w:after="0" w:line="240" w:lineRule="auto"/>
      </w:pPr>
      <w:r>
        <w:separator/>
      </w:r>
    </w:p>
  </w:footnote>
  <w:footnote w:type="continuationSeparator" w:id="0">
    <w:p w14:paraId="52EBF277" w14:textId="77777777" w:rsidR="00A5621D" w:rsidRDefault="00A5621D" w:rsidP="0084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0B3F" w14:textId="77777777" w:rsidR="00B31C02" w:rsidRDefault="00B31C0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7A9A"/>
    <w:multiLevelType w:val="hybridMultilevel"/>
    <w:tmpl w:val="934070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21B"/>
    <w:multiLevelType w:val="hybridMultilevel"/>
    <w:tmpl w:val="751E6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32F95"/>
    <w:multiLevelType w:val="hybridMultilevel"/>
    <w:tmpl w:val="62748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B47CD"/>
    <w:multiLevelType w:val="hybridMultilevel"/>
    <w:tmpl w:val="A00A2E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E21DA"/>
    <w:multiLevelType w:val="hybridMultilevel"/>
    <w:tmpl w:val="AE48A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54E8D"/>
    <w:multiLevelType w:val="hybridMultilevel"/>
    <w:tmpl w:val="9DAA18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343CA"/>
    <w:multiLevelType w:val="hybridMultilevel"/>
    <w:tmpl w:val="A1E68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23536"/>
    <w:multiLevelType w:val="hybridMultilevel"/>
    <w:tmpl w:val="4DAA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3233B"/>
    <w:multiLevelType w:val="hybridMultilevel"/>
    <w:tmpl w:val="823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6027A"/>
    <w:multiLevelType w:val="hybridMultilevel"/>
    <w:tmpl w:val="7B969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B1869"/>
    <w:multiLevelType w:val="hybridMultilevel"/>
    <w:tmpl w:val="459CC9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A0"/>
    <w:rsid w:val="0003054A"/>
    <w:rsid w:val="00093A65"/>
    <w:rsid w:val="00095E0E"/>
    <w:rsid w:val="000A1A2E"/>
    <w:rsid w:val="000F5340"/>
    <w:rsid w:val="0010050A"/>
    <w:rsid w:val="00137A8F"/>
    <w:rsid w:val="00167A0A"/>
    <w:rsid w:val="00182954"/>
    <w:rsid w:val="001A6453"/>
    <w:rsid w:val="001C7B52"/>
    <w:rsid w:val="001D28C4"/>
    <w:rsid w:val="001D2C65"/>
    <w:rsid w:val="001F370D"/>
    <w:rsid w:val="00200E62"/>
    <w:rsid w:val="00264211"/>
    <w:rsid w:val="0028058A"/>
    <w:rsid w:val="00286D8D"/>
    <w:rsid w:val="0029185B"/>
    <w:rsid w:val="002A32D2"/>
    <w:rsid w:val="002C0FD1"/>
    <w:rsid w:val="002F1FD8"/>
    <w:rsid w:val="003252A6"/>
    <w:rsid w:val="00326080"/>
    <w:rsid w:val="00326BE1"/>
    <w:rsid w:val="003416BA"/>
    <w:rsid w:val="00341B68"/>
    <w:rsid w:val="00344F37"/>
    <w:rsid w:val="00377AEC"/>
    <w:rsid w:val="003F1B7E"/>
    <w:rsid w:val="0043226B"/>
    <w:rsid w:val="00436447"/>
    <w:rsid w:val="0045318F"/>
    <w:rsid w:val="00463918"/>
    <w:rsid w:val="00464596"/>
    <w:rsid w:val="00487B53"/>
    <w:rsid w:val="004A42E1"/>
    <w:rsid w:val="004B3B2B"/>
    <w:rsid w:val="004C765F"/>
    <w:rsid w:val="004E0BFC"/>
    <w:rsid w:val="004E68D3"/>
    <w:rsid w:val="00536616"/>
    <w:rsid w:val="00546B0A"/>
    <w:rsid w:val="00547FE1"/>
    <w:rsid w:val="0056412C"/>
    <w:rsid w:val="0056562A"/>
    <w:rsid w:val="00580081"/>
    <w:rsid w:val="005871D8"/>
    <w:rsid w:val="00593657"/>
    <w:rsid w:val="005A0F95"/>
    <w:rsid w:val="005F0B28"/>
    <w:rsid w:val="005F1F9E"/>
    <w:rsid w:val="006012DC"/>
    <w:rsid w:val="00602909"/>
    <w:rsid w:val="00606EF8"/>
    <w:rsid w:val="0063388C"/>
    <w:rsid w:val="006372D6"/>
    <w:rsid w:val="00656822"/>
    <w:rsid w:val="006B169E"/>
    <w:rsid w:val="006B5B21"/>
    <w:rsid w:val="006C5A7E"/>
    <w:rsid w:val="00710336"/>
    <w:rsid w:val="007576FA"/>
    <w:rsid w:val="007864FA"/>
    <w:rsid w:val="00787FC6"/>
    <w:rsid w:val="007B5B16"/>
    <w:rsid w:val="007D2AA0"/>
    <w:rsid w:val="007D5B15"/>
    <w:rsid w:val="008121EA"/>
    <w:rsid w:val="00825E15"/>
    <w:rsid w:val="00836189"/>
    <w:rsid w:val="00847F95"/>
    <w:rsid w:val="00857C88"/>
    <w:rsid w:val="00893A37"/>
    <w:rsid w:val="00897EA7"/>
    <w:rsid w:val="008A3220"/>
    <w:rsid w:val="008A67FF"/>
    <w:rsid w:val="009006F2"/>
    <w:rsid w:val="00902577"/>
    <w:rsid w:val="00917B12"/>
    <w:rsid w:val="009336F3"/>
    <w:rsid w:val="00960432"/>
    <w:rsid w:val="009647FA"/>
    <w:rsid w:val="009B5ABB"/>
    <w:rsid w:val="00A062DC"/>
    <w:rsid w:val="00A46D7F"/>
    <w:rsid w:val="00A5048F"/>
    <w:rsid w:val="00A50DF1"/>
    <w:rsid w:val="00A5390C"/>
    <w:rsid w:val="00A5621D"/>
    <w:rsid w:val="00A81548"/>
    <w:rsid w:val="00AA7042"/>
    <w:rsid w:val="00AC0487"/>
    <w:rsid w:val="00B10C0D"/>
    <w:rsid w:val="00B31C02"/>
    <w:rsid w:val="00B40D26"/>
    <w:rsid w:val="00B71A78"/>
    <w:rsid w:val="00BA5283"/>
    <w:rsid w:val="00BD569D"/>
    <w:rsid w:val="00BE1B31"/>
    <w:rsid w:val="00C05E86"/>
    <w:rsid w:val="00C6131B"/>
    <w:rsid w:val="00C66B7A"/>
    <w:rsid w:val="00C7349B"/>
    <w:rsid w:val="00CA340E"/>
    <w:rsid w:val="00CA7AAC"/>
    <w:rsid w:val="00CB3845"/>
    <w:rsid w:val="00D171FF"/>
    <w:rsid w:val="00D30BFC"/>
    <w:rsid w:val="00D35448"/>
    <w:rsid w:val="00D423BC"/>
    <w:rsid w:val="00D65412"/>
    <w:rsid w:val="00D6782D"/>
    <w:rsid w:val="00E04758"/>
    <w:rsid w:val="00E06DD4"/>
    <w:rsid w:val="00E23FA9"/>
    <w:rsid w:val="00E62F24"/>
    <w:rsid w:val="00E74056"/>
    <w:rsid w:val="00EA3D3E"/>
    <w:rsid w:val="00EC5123"/>
    <w:rsid w:val="00ED5A71"/>
    <w:rsid w:val="00EE334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C2A132"/>
  <w15:docId w15:val="{9179B0C4-7B44-4328-ACBE-9F37CF3D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Standaardalinea-lettertype"/>
    <w:rsid w:val="00463918"/>
  </w:style>
  <w:style w:type="paragraph" w:styleId="Koptekst">
    <w:name w:val="header"/>
    <w:basedOn w:val="Standaard"/>
    <w:link w:val="Koptekst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F95"/>
  </w:style>
  <w:style w:type="paragraph" w:styleId="Voettekst">
    <w:name w:val="footer"/>
    <w:basedOn w:val="Standaard"/>
    <w:link w:val="Voettekst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F95"/>
  </w:style>
  <w:style w:type="character" w:styleId="Hyperlink">
    <w:name w:val="Hyperlink"/>
    <w:basedOn w:val="Standaardalinea-lettertype"/>
    <w:uiPriority w:val="99"/>
    <w:unhideWhenUsed/>
    <w:rsid w:val="009006F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Standaardalinea-lettertype"/>
    <w:rsid w:val="007864FA"/>
  </w:style>
  <w:style w:type="character" w:styleId="Nadruk">
    <w:name w:val="Emphasis"/>
    <w:basedOn w:val="Standaardalinea-lettertype"/>
    <w:uiPriority w:val="20"/>
    <w:qFormat/>
    <w:rsid w:val="00786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977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itration-adr.org" TargetMode="External"/><Relationship Id="rId13" Type="http://schemas.openxmlformats.org/officeDocument/2006/relationships/hyperlink" Target="http://www.billiet-co.b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rbitration-adr.org/activities/?p=conference&amp;a=upcom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istration@arbitration-adr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ub.ac.be/sites/vub/files/en/BDA/Brochure-BDA-A4-v5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2095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David Hosse</cp:lastModifiedBy>
  <cp:revision>2</cp:revision>
  <cp:lastPrinted>2014-09-24T10:12:00Z</cp:lastPrinted>
  <dcterms:created xsi:type="dcterms:W3CDTF">2017-03-14T21:02:00Z</dcterms:created>
  <dcterms:modified xsi:type="dcterms:W3CDTF">2017-03-14T21:02:00Z</dcterms:modified>
</cp:coreProperties>
</file>