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D" w:rsidRPr="005E4D0F" w:rsidRDefault="00BA2F98">
      <w:pPr>
        <w:ind w:left="137"/>
        <w:rPr>
          <w:rFonts w:ascii="Arial" w:eastAsia="Times New Roman" w:hAnsi="Arial" w:cs="Arial"/>
          <w:sz w:val="20"/>
          <w:szCs w:val="20"/>
        </w:rPr>
      </w:pPr>
      <w:r w:rsidRPr="005E4D0F">
        <w:rPr>
          <w:rFonts w:ascii="Arial" w:eastAsia="Times New Roman" w:hAnsi="Arial" w:cs="Arial"/>
          <w:noProof/>
          <w:sz w:val="20"/>
          <w:szCs w:val="20"/>
          <w:lang w:val="nl-BE" w:eastAsia="nl-BE"/>
        </w:rPr>
        <w:drawing>
          <wp:inline distT="0" distB="0" distL="0" distR="0" wp14:anchorId="19F7F5DD" wp14:editId="589FD8FB">
            <wp:extent cx="2423604" cy="983663"/>
            <wp:effectExtent l="0" t="0" r="0" b="698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i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371" cy="98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8AE" w:rsidRPr="005E4D0F">
        <w:rPr>
          <w:rFonts w:ascii="Arial" w:eastAsia="Times New Roman" w:hAnsi="Arial" w:cs="Arial"/>
          <w:noProof/>
          <w:sz w:val="20"/>
          <w:szCs w:val="20"/>
          <w:lang w:val="nl-BE" w:eastAsia="nl-BE"/>
        </w:rPr>
        <w:drawing>
          <wp:inline distT="0" distB="0" distL="0" distR="0" wp14:anchorId="0753E9C8" wp14:editId="393C53E8">
            <wp:extent cx="1811045" cy="12251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205" cy="12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004" w:rsidRPr="005E4D0F">
        <w:rPr>
          <w:rFonts w:ascii="Arial" w:hAnsi="Arial" w:cs="Arial"/>
          <w:noProof/>
          <w:sz w:val="20"/>
          <w:szCs w:val="20"/>
          <w:lang w:val="nl-BE" w:eastAsia="nl-BE"/>
        </w:rPr>
        <w:drawing>
          <wp:inline distT="0" distB="0" distL="0" distR="0" wp14:anchorId="5A6BB23D" wp14:editId="70A1A885">
            <wp:extent cx="1554659" cy="1331902"/>
            <wp:effectExtent l="0" t="0" r="7620" b="1905"/>
            <wp:docPr id="13" name="Picture 13" descr="C:\Users\B102\AppData\Local\Microsoft\Windows\Temporary Internet Files\Content.Outlook\I72GW7MQ\CIarb-Gen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2\AppData\Local\Microsoft\Windows\Temporary Internet Files\Content.Outlook\I72GW7MQ\CIarb-Gener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28" cy="133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26D" w:rsidRPr="005E4D0F" w:rsidRDefault="000B326D">
      <w:pPr>
        <w:rPr>
          <w:rFonts w:ascii="Arial" w:eastAsia="Times New Roman" w:hAnsi="Arial" w:cs="Arial"/>
          <w:sz w:val="20"/>
          <w:szCs w:val="20"/>
        </w:rPr>
      </w:pPr>
    </w:p>
    <w:p w:rsidR="000B326D" w:rsidRPr="005E4D0F" w:rsidRDefault="004B7F7F">
      <w:pPr>
        <w:rPr>
          <w:rFonts w:ascii="Arial" w:eastAsia="Times New Roman" w:hAnsi="Arial" w:cs="Arial"/>
          <w:sz w:val="20"/>
          <w:szCs w:val="20"/>
          <w:lang w:val="fr-BE"/>
        </w:rPr>
      </w:pPr>
      <w:r w:rsidRPr="005E4D0F">
        <w:rPr>
          <w:rFonts w:ascii="Arial" w:eastAsia="Times New Roman" w:hAnsi="Arial" w:cs="Arial"/>
          <w:sz w:val="20"/>
          <w:szCs w:val="20"/>
          <w:lang w:val="fr-BE"/>
        </w:rPr>
        <w:t xml:space="preserve">   </w:t>
      </w:r>
    </w:p>
    <w:p w:rsidR="000B326D" w:rsidRPr="005E4D0F" w:rsidRDefault="002964ED" w:rsidP="00DA6B68">
      <w:pPr>
        <w:spacing w:before="240"/>
        <w:jc w:val="center"/>
        <w:rPr>
          <w:rFonts w:ascii="Arial" w:hAnsi="Arial" w:cs="Arial"/>
          <w:b/>
          <w:i/>
          <w:color w:val="1F487C"/>
          <w:sz w:val="32"/>
          <w:szCs w:val="32"/>
          <w:lang w:val="fr-BE"/>
        </w:rPr>
      </w:pPr>
      <w:r w:rsidRPr="005E4D0F">
        <w:rPr>
          <w:rFonts w:ascii="Arial" w:hAnsi="Arial" w:cs="Arial"/>
          <w:noProof/>
          <w:sz w:val="20"/>
          <w:szCs w:val="20"/>
          <w:lang w:val="nl-BE" w:eastAsia="nl-BE"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3C529A15" wp14:editId="47EDF31E">
                <wp:simplePos x="0" y="0"/>
                <wp:positionH relativeFrom="page">
                  <wp:posOffset>881380</wp:posOffset>
                </wp:positionH>
                <wp:positionV relativeFrom="paragraph">
                  <wp:posOffset>200025</wp:posOffset>
                </wp:positionV>
                <wp:extent cx="5798185" cy="1270"/>
                <wp:effectExtent l="5080" t="9525" r="6985" b="8255"/>
                <wp:wrapTopAndBottom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15"/>
                          <a:chExt cx="9131" cy="2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388" y="315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130093" id="Group 14" o:spid="_x0000_s1026" style="position:absolute;margin-left:69.4pt;margin-top:15.75pt;width:456.55pt;height:.1pt;z-index:251654656;mso-wrap-distance-left:0;mso-wrap-distance-right:0;mso-position-horizontal-relative:page" coordorigin="1388,315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">
                <v:shape id="Freeform 15" o:spid="_x0000_s1027" style="position:absolute;left:1388;top:315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/96cIA&#10;AADbAAAADwAAAGRycy9kb3ducmV2LnhtbERPTYvCMBC9C/sfwix407QeFu0aRXZRtoii1cMeh2Zs&#10;i82kNFHrvzeC4G0e73Om887U4kqtqywriIcRCOLc6ooLBcfDcjAG4TyyxtoyKbiTg/nsozfFRNsb&#10;7+ma+UKEEHYJKii9bxIpXV6SQTe0DXHgTrY16ANsC6lbvIVwU8tRFH1JgxWHhhIb+ikpP2cXo2B9&#10;+F9s1vFqe5S/WbdbjdKJTVOl+p/d4huEp86/xS/3nw7zY3j+Eg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/3pwgAAANsAAAAPAAAAAAAAAAAAAAAAAJgCAABkcnMvZG93&#10;bnJldi54bWxQSwUGAAAAAAQABAD1AAAAhwMAAAAA&#10;" path="m,l9131,e" filled="f" strokeweight=".72pt">
                  <v:path arrowok="t" o:connecttype="custom" o:connectlocs="0,0;9131,0" o:connectangles="0,0"/>
                </v:shape>
                <w10:wrap type="topAndBottom" anchorx="page"/>
              </v:group>
            </w:pict>
          </mc:Fallback>
        </mc:AlternateContent>
      </w:r>
      <w:r w:rsidR="00525371" w:rsidRPr="005E4D0F">
        <w:rPr>
          <w:rFonts w:ascii="Arial" w:hAnsi="Arial" w:cs="Arial"/>
          <w:b/>
          <w:i/>
          <w:color w:val="1F487C"/>
          <w:sz w:val="32"/>
          <w:szCs w:val="32"/>
          <w:lang w:val="fr-BE"/>
        </w:rPr>
        <w:t xml:space="preserve">SEMINAR: </w:t>
      </w:r>
      <w:r w:rsidR="00D105AD" w:rsidRPr="005E4D0F">
        <w:rPr>
          <w:rFonts w:ascii="Arial" w:hAnsi="Arial" w:cs="Arial"/>
          <w:b/>
          <w:i/>
          <w:color w:val="1F487C"/>
          <w:sz w:val="32"/>
          <w:szCs w:val="32"/>
          <w:lang w:val="fr-BE"/>
        </w:rPr>
        <w:t xml:space="preserve">UPDATES ON EU </w:t>
      </w:r>
      <w:r w:rsidR="002E7E0F" w:rsidRPr="005E4D0F">
        <w:rPr>
          <w:rFonts w:ascii="Arial" w:hAnsi="Arial" w:cs="Arial"/>
          <w:b/>
          <w:i/>
          <w:color w:val="1F487C"/>
          <w:sz w:val="32"/>
          <w:szCs w:val="32"/>
          <w:lang w:val="fr-BE"/>
        </w:rPr>
        <w:t xml:space="preserve">RELATED </w:t>
      </w:r>
      <w:r w:rsidR="00D105AD" w:rsidRPr="005E4D0F">
        <w:rPr>
          <w:rFonts w:ascii="Arial" w:hAnsi="Arial" w:cs="Arial"/>
          <w:b/>
          <w:i/>
          <w:color w:val="1F487C"/>
          <w:sz w:val="32"/>
          <w:szCs w:val="32"/>
          <w:lang w:val="fr-BE"/>
        </w:rPr>
        <w:t>ARBITRATION</w:t>
      </w:r>
    </w:p>
    <w:p w:rsidR="00525371" w:rsidRPr="005E4D0F" w:rsidRDefault="00525371" w:rsidP="003867CF">
      <w:pPr>
        <w:spacing w:before="49"/>
        <w:ind w:left="626"/>
        <w:jc w:val="center"/>
        <w:rPr>
          <w:rFonts w:ascii="Arial" w:eastAsia="Arial" w:hAnsi="Arial" w:cs="Arial"/>
          <w:sz w:val="32"/>
          <w:szCs w:val="32"/>
        </w:rPr>
      </w:pPr>
      <w:r w:rsidRPr="005E4D0F">
        <w:rPr>
          <w:rFonts w:ascii="Arial" w:hAnsi="Arial" w:cs="Arial"/>
          <w:i/>
          <w:color w:val="1F487C"/>
          <w:sz w:val="32"/>
          <w:szCs w:val="32"/>
        </w:rPr>
        <w:t>(A selection of new, controversial and hot topics)</w:t>
      </w:r>
    </w:p>
    <w:p w:rsidR="000B326D" w:rsidRPr="005E4D0F" w:rsidRDefault="002964ED">
      <w:pPr>
        <w:rPr>
          <w:rFonts w:ascii="Arial" w:eastAsia="Arial" w:hAnsi="Arial" w:cs="Arial"/>
          <w:b/>
          <w:bCs/>
          <w:i/>
          <w:sz w:val="20"/>
          <w:szCs w:val="20"/>
        </w:rPr>
      </w:pPr>
      <w:r w:rsidRPr="005E4D0F">
        <w:rPr>
          <w:rFonts w:ascii="Arial" w:hAnsi="Arial" w:cs="Arial"/>
          <w:noProof/>
          <w:sz w:val="20"/>
          <w:szCs w:val="20"/>
          <w:lang w:val="nl-BE" w:eastAsia="nl-BE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68C730F1" wp14:editId="3CAD8BBB">
                <wp:simplePos x="0" y="0"/>
                <wp:positionH relativeFrom="page">
                  <wp:posOffset>881380</wp:posOffset>
                </wp:positionH>
                <wp:positionV relativeFrom="paragraph">
                  <wp:posOffset>207010</wp:posOffset>
                </wp:positionV>
                <wp:extent cx="5798185" cy="1270"/>
                <wp:effectExtent l="5080" t="6985" r="6985" b="10795"/>
                <wp:wrapTopAndBottom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26"/>
                          <a:chExt cx="9131" cy="2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388" y="326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DB2DAA" id="Group 12" o:spid="_x0000_s1026" style="position:absolute;margin-left:69.4pt;margin-top:16.3pt;width:456.55pt;height:.1pt;z-index:251655680;mso-wrap-distance-left:0;mso-wrap-distance-right:0;mso-position-horizontal-relative:page" coordorigin="1388,326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">
                <v:shape id="Freeform 13" o:spid="_x0000_s1027" style="position:absolute;left:1388;top:326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kasQA&#10;AADaAAAADwAAAGRycy9kb3ducmV2LnhtbESPQWvCQBSE70L/w/IK3uomOUiNriKK0hBaNHro8ZF9&#10;TYLZtyG7Nem/7xYKHoeZ+YZZbUbTijv1rrGsIJ5FIIhLqxuuFFwvh5dXEM4ja2wtk4IfcrBZP01W&#10;mGo78Jnuha9EgLBLUUHtfZdK6cqaDLqZ7YiD92V7gz7IvpK6xyHATSuTKJpLgw2HhRo72tVU3opv&#10;oyC/fG7f8/j4cZX7Yjwdk2xhs0yp6fO4XYLwNPpH+L/9phUs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FpGrEAAAA2gAAAA8AAAAAAAAAAAAAAAAAmAIAAGRycy9k&#10;b3ducmV2LnhtbFBLBQYAAAAABAAEAPUAAACJAwAAAAA=&#10;" path="m,l9131,e" filled="f" strokeweight=".72pt">
                  <v:path arrowok="t" o:connecttype="custom" o:connectlocs="0,0;9131,0" o:connectangles="0,0"/>
                </v:shape>
                <w10:wrap type="topAndBottom" anchorx="page"/>
              </v:group>
            </w:pict>
          </mc:Fallback>
        </mc:AlternateContent>
      </w:r>
    </w:p>
    <w:p w:rsidR="000B326D" w:rsidRPr="005E4D0F" w:rsidRDefault="000B326D">
      <w:pPr>
        <w:spacing w:before="7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525371" w:rsidRPr="005E4D0F" w:rsidRDefault="002964ED" w:rsidP="00525371">
      <w:pPr>
        <w:spacing w:line="480" w:lineRule="auto"/>
        <w:ind w:left="136" w:right="136"/>
        <w:rPr>
          <w:rFonts w:ascii="Arial" w:hAnsi="Arial" w:cs="Arial"/>
          <w:b/>
          <w:color w:val="4F81BC"/>
          <w:sz w:val="20"/>
          <w:szCs w:val="20"/>
        </w:rPr>
      </w:pPr>
      <w:r w:rsidRPr="005E4D0F">
        <w:rPr>
          <w:rFonts w:ascii="Arial" w:hAnsi="Arial" w:cs="Arial"/>
          <w:b/>
          <w:color w:val="4F81BC"/>
          <w:sz w:val="20"/>
          <w:szCs w:val="20"/>
        </w:rPr>
        <w:t xml:space="preserve">ORGANIZERS: </w:t>
      </w:r>
    </w:p>
    <w:p w:rsidR="00525371" w:rsidRPr="005E4D0F" w:rsidRDefault="00525371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Arial" w:hAnsi="Arial" w:cs="Arial"/>
          <w:sz w:val="20"/>
          <w:szCs w:val="20"/>
        </w:rPr>
      </w:pPr>
      <w:r w:rsidRPr="005E4D0F">
        <w:rPr>
          <w:rFonts w:ascii="Arial" w:hAnsi="Arial" w:cs="Arial"/>
          <w:sz w:val="20"/>
          <w:szCs w:val="20"/>
        </w:rPr>
        <w:t xml:space="preserve">The </w:t>
      </w:r>
      <w:r w:rsidR="002964ED" w:rsidRPr="005E4D0F">
        <w:rPr>
          <w:rFonts w:ascii="Arial" w:hAnsi="Arial" w:cs="Arial"/>
          <w:sz w:val="20"/>
          <w:szCs w:val="20"/>
        </w:rPr>
        <w:t>Association for International Arbitration</w:t>
      </w:r>
      <w:r w:rsidR="002964ED" w:rsidRPr="005E4D0F">
        <w:rPr>
          <w:rFonts w:ascii="Arial" w:hAnsi="Arial" w:cs="Arial"/>
          <w:spacing w:val="-17"/>
          <w:sz w:val="20"/>
          <w:szCs w:val="20"/>
        </w:rPr>
        <w:t xml:space="preserve"> </w:t>
      </w:r>
      <w:r w:rsidRPr="005E4D0F">
        <w:rPr>
          <w:rFonts w:ascii="Arial" w:hAnsi="Arial" w:cs="Arial"/>
          <w:sz w:val="20"/>
          <w:szCs w:val="20"/>
        </w:rPr>
        <w:t>(AIA);</w:t>
      </w:r>
      <w:r w:rsidR="003867CF" w:rsidRPr="005E4D0F">
        <w:rPr>
          <w:rFonts w:ascii="Arial" w:hAnsi="Arial" w:cs="Arial"/>
          <w:sz w:val="20"/>
          <w:szCs w:val="20"/>
        </w:rPr>
        <w:t xml:space="preserve"> </w:t>
      </w:r>
    </w:p>
    <w:p w:rsidR="00525371" w:rsidRPr="005E4D0F" w:rsidRDefault="003867CF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Arial" w:hAnsi="Arial" w:cs="Arial"/>
          <w:sz w:val="20"/>
          <w:szCs w:val="20"/>
        </w:rPr>
      </w:pPr>
      <w:r w:rsidRPr="005E4D0F">
        <w:rPr>
          <w:rFonts w:ascii="Arial" w:hAnsi="Arial" w:cs="Arial"/>
          <w:sz w:val="20"/>
          <w:szCs w:val="20"/>
        </w:rPr>
        <w:t>The</w:t>
      </w:r>
      <w:r w:rsidR="00BA2F98" w:rsidRPr="005E4D0F">
        <w:rPr>
          <w:rFonts w:ascii="Arial" w:hAnsi="Arial" w:cs="Arial"/>
          <w:sz w:val="20"/>
          <w:szCs w:val="20"/>
        </w:rPr>
        <w:t xml:space="preserve"> European Federation for </w:t>
      </w:r>
      <w:r w:rsidR="00525371" w:rsidRPr="005E4D0F">
        <w:rPr>
          <w:rFonts w:ascii="Arial" w:hAnsi="Arial" w:cs="Arial"/>
          <w:sz w:val="20"/>
          <w:szCs w:val="20"/>
        </w:rPr>
        <w:t xml:space="preserve">investment </w:t>
      </w:r>
      <w:r w:rsidR="00BA2F98" w:rsidRPr="005E4D0F">
        <w:rPr>
          <w:rFonts w:ascii="Arial" w:hAnsi="Arial" w:cs="Arial"/>
          <w:sz w:val="20"/>
          <w:szCs w:val="20"/>
        </w:rPr>
        <w:t>Law</w:t>
      </w:r>
      <w:r w:rsidR="00525371" w:rsidRPr="005E4D0F">
        <w:rPr>
          <w:rFonts w:ascii="Arial" w:hAnsi="Arial" w:cs="Arial"/>
          <w:sz w:val="20"/>
          <w:szCs w:val="20"/>
        </w:rPr>
        <w:t xml:space="preserve"> </w:t>
      </w:r>
      <w:r w:rsidR="00BA2F98" w:rsidRPr="005E4D0F">
        <w:rPr>
          <w:rFonts w:ascii="Arial" w:hAnsi="Arial" w:cs="Arial"/>
          <w:sz w:val="20"/>
          <w:szCs w:val="20"/>
        </w:rPr>
        <w:t>and Arbitration</w:t>
      </w:r>
      <w:r w:rsidR="003B08AE" w:rsidRPr="005E4D0F">
        <w:rPr>
          <w:rFonts w:ascii="Arial" w:hAnsi="Arial" w:cs="Arial"/>
          <w:sz w:val="20"/>
          <w:szCs w:val="20"/>
        </w:rPr>
        <w:t xml:space="preserve"> (EFILA)</w:t>
      </w:r>
      <w:r w:rsidR="00525371" w:rsidRPr="005E4D0F">
        <w:rPr>
          <w:rFonts w:ascii="Arial" w:hAnsi="Arial" w:cs="Arial"/>
          <w:sz w:val="20"/>
          <w:szCs w:val="20"/>
        </w:rPr>
        <w:t>;</w:t>
      </w:r>
      <w:r w:rsidRPr="005E4D0F">
        <w:rPr>
          <w:rFonts w:ascii="Arial" w:hAnsi="Arial" w:cs="Arial"/>
          <w:sz w:val="20"/>
          <w:szCs w:val="20"/>
        </w:rPr>
        <w:t xml:space="preserve"> and </w:t>
      </w:r>
    </w:p>
    <w:p w:rsidR="00BA2F98" w:rsidRPr="005E4D0F" w:rsidRDefault="00525371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Arial" w:hAnsi="Arial" w:cs="Arial"/>
          <w:sz w:val="20"/>
          <w:szCs w:val="20"/>
        </w:rPr>
      </w:pPr>
      <w:r w:rsidRPr="005E4D0F">
        <w:rPr>
          <w:rFonts w:ascii="Arial" w:hAnsi="Arial" w:cs="Arial"/>
          <w:sz w:val="20"/>
          <w:szCs w:val="20"/>
        </w:rPr>
        <w:t>The Chartered Institute of Arbitrators (</w:t>
      </w:r>
      <w:r w:rsidR="003867CF" w:rsidRPr="005E4D0F">
        <w:rPr>
          <w:rFonts w:ascii="Arial" w:hAnsi="Arial" w:cs="Arial"/>
          <w:sz w:val="20"/>
          <w:szCs w:val="20"/>
        </w:rPr>
        <w:t>Ciarb</w:t>
      </w:r>
      <w:r w:rsidRPr="005E4D0F">
        <w:rPr>
          <w:rFonts w:ascii="Arial" w:hAnsi="Arial" w:cs="Arial"/>
          <w:sz w:val="20"/>
          <w:szCs w:val="20"/>
        </w:rPr>
        <w:t>)</w:t>
      </w:r>
    </w:p>
    <w:p w:rsidR="000B326D" w:rsidRPr="005E4D0F" w:rsidRDefault="002964ED">
      <w:pPr>
        <w:spacing w:before="74" w:line="480" w:lineRule="auto"/>
        <w:ind w:left="136" w:right="3433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color w:val="4F81BC"/>
          <w:sz w:val="20"/>
          <w:szCs w:val="20"/>
        </w:rPr>
        <w:t xml:space="preserve">PROJECT NAME: </w:t>
      </w:r>
      <w:r w:rsidR="003B08AE" w:rsidRPr="005E4D0F">
        <w:rPr>
          <w:rFonts w:ascii="Arial" w:hAnsi="Arial" w:cs="Arial"/>
          <w:sz w:val="20"/>
          <w:szCs w:val="20"/>
        </w:rPr>
        <w:t>Update</w:t>
      </w:r>
      <w:r w:rsidR="00525371" w:rsidRPr="005E4D0F">
        <w:rPr>
          <w:rFonts w:ascii="Arial" w:hAnsi="Arial" w:cs="Arial"/>
          <w:sz w:val="20"/>
          <w:szCs w:val="20"/>
        </w:rPr>
        <w:t>s</w:t>
      </w:r>
      <w:r w:rsidR="003B08AE" w:rsidRPr="005E4D0F">
        <w:rPr>
          <w:rFonts w:ascii="Arial" w:hAnsi="Arial" w:cs="Arial"/>
          <w:sz w:val="20"/>
          <w:szCs w:val="20"/>
        </w:rPr>
        <w:t xml:space="preserve"> on EU </w:t>
      </w:r>
      <w:r w:rsidR="00525371" w:rsidRPr="005E4D0F">
        <w:rPr>
          <w:rFonts w:ascii="Arial" w:hAnsi="Arial" w:cs="Arial"/>
          <w:sz w:val="20"/>
          <w:szCs w:val="20"/>
        </w:rPr>
        <w:t xml:space="preserve">related </w:t>
      </w:r>
      <w:r w:rsidR="003B08AE" w:rsidRPr="005E4D0F">
        <w:rPr>
          <w:rFonts w:ascii="Arial" w:hAnsi="Arial" w:cs="Arial"/>
          <w:sz w:val="20"/>
          <w:szCs w:val="20"/>
        </w:rPr>
        <w:t>Arbitration</w:t>
      </w:r>
    </w:p>
    <w:p w:rsidR="00C16BF7" w:rsidRPr="005E4D0F" w:rsidRDefault="002964ED" w:rsidP="00C16BF7">
      <w:pPr>
        <w:ind w:left="136"/>
        <w:jc w:val="both"/>
        <w:rPr>
          <w:rFonts w:ascii="Arial" w:hAnsi="Arial" w:cs="Arial"/>
          <w:sz w:val="20"/>
          <w:szCs w:val="20"/>
        </w:rPr>
      </w:pPr>
      <w:r w:rsidRPr="005E4D0F">
        <w:rPr>
          <w:rFonts w:ascii="Arial" w:hAnsi="Arial" w:cs="Arial"/>
          <w:b/>
          <w:color w:val="4F81BC"/>
          <w:sz w:val="20"/>
          <w:szCs w:val="20"/>
        </w:rPr>
        <w:t xml:space="preserve">DESCRIPTION: </w:t>
      </w:r>
      <w:r w:rsidR="00C16BF7" w:rsidRPr="005E4D0F">
        <w:rPr>
          <w:rFonts w:ascii="Arial" w:hAnsi="Arial" w:cs="Arial"/>
          <w:sz w:val="20"/>
          <w:szCs w:val="20"/>
        </w:rPr>
        <w:t xml:space="preserve">This seminar aims to give a broad update on new/ controversial/ hot topics in relation to arbitration and EU </w:t>
      </w:r>
      <w:r w:rsidR="000604E6" w:rsidRPr="005E4D0F">
        <w:rPr>
          <w:rFonts w:ascii="Arial" w:hAnsi="Arial" w:cs="Arial"/>
          <w:sz w:val="20"/>
          <w:szCs w:val="20"/>
        </w:rPr>
        <w:t xml:space="preserve">related </w:t>
      </w:r>
      <w:r w:rsidR="00C16BF7" w:rsidRPr="005E4D0F">
        <w:rPr>
          <w:rFonts w:ascii="Arial" w:hAnsi="Arial" w:cs="Arial"/>
          <w:sz w:val="20"/>
          <w:szCs w:val="20"/>
        </w:rPr>
        <w:t>law &amp; practice</w:t>
      </w:r>
      <w:r w:rsidR="000604E6" w:rsidRPr="005E4D0F">
        <w:rPr>
          <w:rFonts w:ascii="Arial" w:hAnsi="Arial" w:cs="Arial"/>
          <w:sz w:val="20"/>
          <w:szCs w:val="20"/>
        </w:rPr>
        <w:t>s</w:t>
      </w:r>
      <w:r w:rsidR="00C16BF7" w:rsidRPr="005E4D0F">
        <w:rPr>
          <w:rFonts w:ascii="Arial" w:hAnsi="Arial" w:cs="Arial"/>
          <w:sz w:val="20"/>
          <w:szCs w:val="20"/>
        </w:rPr>
        <w:t>. Over the years a lot has evolved and the seminar will address evolutions in fields such as the Brussels I Bis Regulation, human rights, state aid, the arbitrability of EU competition claims, investment protection under BITs/MITs, etc.</w:t>
      </w:r>
    </w:p>
    <w:p w:rsidR="00C16BF7" w:rsidRPr="005E4D0F" w:rsidRDefault="00C16BF7" w:rsidP="003B08AE">
      <w:pPr>
        <w:spacing w:before="7"/>
        <w:ind w:left="136"/>
        <w:jc w:val="both"/>
        <w:rPr>
          <w:rFonts w:ascii="Arial" w:hAnsi="Arial" w:cs="Arial"/>
          <w:b/>
          <w:color w:val="4F81BC"/>
          <w:sz w:val="20"/>
          <w:szCs w:val="20"/>
        </w:rPr>
      </w:pPr>
    </w:p>
    <w:p w:rsidR="000B326D" w:rsidRPr="005E4D0F" w:rsidRDefault="002964ED">
      <w:pPr>
        <w:pStyle w:val="BodyText"/>
        <w:rPr>
          <w:rFonts w:cs="Arial"/>
        </w:rPr>
      </w:pPr>
      <w:r w:rsidRPr="005E4D0F">
        <w:rPr>
          <w:rFonts w:cs="Arial"/>
          <w:b/>
          <w:color w:val="4F81BC"/>
        </w:rPr>
        <w:t xml:space="preserve">TARGET GROUPS: </w:t>
      </w:r>
      <w:r w:rsidR="003B08AE" w:rsidRPr="005E4D0F">
        <w:rPr>
          <w:rFonts w:cs="Arial"/>
        </w:rPr>
        <w:t>A</w:t>
      </w:r>
      <w:r w:rsidRPr="005E4D0F">
        <w:rPr>
          <w:rFonts w:cs="Arial"/>
        </w:rPr>
        <w:t>ttorneys specializing in dispute resolution, in-house counsel,</w:t>
      </w:r>
      <w:r w:rsidRPr="005E4D0F">
        <w:rPr>
          <w:rFonts w:cs="Arial"/>
          <w:spacing w:val="-27"/>
        </w:rPr>
        <w:t xml:space="preserve"> </w:t>
      </w:r>
      <w:r w:rsidR="00F7422A" w:rsidRPr="005E4D0F">
        <w:rPr>
          <w:rFonts w:cs="Arial"/>
        </w:rPr>
        <w:t>MEP`s</w:t>
      </w:r>
      <w:r w:rsidR="00C16BF7" w:rsidRPr="005E4D0F">
        <w:rPr>
          <w:rFonts w:cs="Arial"/>
        </w:rPr>
        <w:t>, a.o.</w:t>
      </w:r>
    </w:p>
    <w:p w:rsidR="000B326D" w:rsidRPr="005E4D0F" w:rsidRDefault="000B326D">
      <w:pPr>
        <w:spacing w:before="10"/>
        <w:rPr>
          <w:rFonts w:ascii="Arial" w:eastAsia="Arial" w:hAnsi="Arial" w:cs="Arial"/>
          <w:sz w:val="20"/>
          <w:szCs w:val="20"/>
        </w:rPr>
      </w:pPr>
    </w:p>
    <w:p w:rsidR="000B326D" w:rsidRPr="005E4D0F" w:rsidRDefault="002964ED">
      <w:pPr>
        <w:ind w:left="13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color w:val="4F81BC"/>
          <w:sz w:val="20"/>
          <w:szCs w:val="20"/>
        </w:rPr>
        <w:t xml:space="preserve">DATE: </w:t>
      </w:r>
      <w:r w:rsidR="00D920F5" w:rsidRPr="005E4D0F">
        <w:rPr>
          <w:rFonts w:ascii="Arial" w:hAnsi="Arial" w:cs="Arial"/>
          <w:sz w:val="20"/>
          <w:szCs w:val="20"/>
        </w:rPr>
        <w:t>27</w:t>
      </w:r>
      <w:r w:rsidR="00F7422A" w:rsidRPr="005E4D0F">
        <w:rPr>
          <w:rFonts w:ascii="Arial" w:hAnsi="Arial" w:cs="Arial"/>
          <w:sz w:val="20"/>
          <w:szCs w:val="20"/>
        </w:rPr>
        <w:t xml:space="preserve"> May</w:t>
      </w:r>
      <w:r w:rsidRPr="005E4D0F">
        <w:rPr>
          <w:rFonts w:ascii="Arial" w:hAnsi="Arial" w:cs="Arial"/>
          <w:spacing w:val="-6"/>
          <w:sz w:val="20"/>
          <w:szCs w:val="20"/>
        </w:rPr>
        <w:t xml:space="preserve"> </w:t>
      </w:r>
      <w:r w:rsidRPr="005E4D0F">
        <w:rPr>
          <w:rFonts w:ascii="Arial" w:hAnsi="Arial" w:cs="Arial"/>
          <w:sz w:val="20"/>
          <w:szCs w:val="20"/>
        </w:rPr>
        <w:t>2016</w:t>
      </w:r>
    </w:p>
    <w:p w:rsidR="000B326D" w:rsidRPr="005E4D0F" w:rsidRDefault="000B326D">
      <w:pPr>
        <w:spacing w:before="1"/>
        <w:rPr>
          <w:rFonts w:ascii="Arial" w:eastAsia="Arial" w:hAnsi="Arial" w:cs="Arial"/>
          <w:sz w:val="20"/>
          <w:szCs w:val="20"/>
        </w:rPr>
      </w:pPr>
    </w:p>
    <w:p w:rsidR="000B326D" w:rsidRPr="005E4D0F" w:rsidRDefault="002964ED">
      <w:pPr>
        <w:ind w:left="13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color w:val="4F81BC"/>
          <w:sz w:val="20"/>
          <w:szCs w:val="20"/>
        </w:rPr>
        <w:t>TIME:</w:t>
      </w:r>
      <w:r w:rsidRPr="005E4D0F">
        <w:rPr>
          <w:rFonts w:ascii="Arial" w:hAnsi="Arial" w:cs="Arial"/>
          <w:b/>
          <w:color w:val="4F81BC"/>
          <w:spacing w:val="-10"/>
          <w:sz w:val="20"/>
          <w:szCs w:val="20"/>
        </w:rPr>
        <w:t xml:space="preserve"> </w:t>
      </w:r>
      <w:r w:rsidRPr="005E4D0F">
        <w:rPr>
          <w:rFonts w:ascii="Arial" w:hAnsi="Arial" w:cs="Arial"/>
          <w:sz w:val="20"/>
          <w:szCs w:val="20"/>
        </w:rPr>
        <w:t>14.00-18.30h</w:t>
      </w:r>
    </w:p>
    <w:p w:rsidR="000B326D" w:rsidRPr="005E4D0F" w:rsidRDefault="000B326D">
      <w:pPr>
        <w:spacing w:before="1"/>
        <w:rPr>
          <w:rFonts w:ascii="Arial" w:eastAsia="Arial" w:hAnsi="Arial" w:cs="Arial"/>
          <w:sz w:val="20"/>
          <w:szCs w:val="20"/>
        </w:rPr>
      </w:pPr>
    </w:p>
    <w:p w:rsidR="000B326D" w:rsidRPr="005E4D0F" w:rsidRDefault="002964ED">
      <w:pPr>
        <w:pStyle w:val="BodyText"/>
        <w:ind w:right="849"/>
        <w:rPr>
          <w:rFonts w:cs="Arial"/>
        </w:rPr>
      </w:pPr>
      <w:r w:rsidRPr="005E4D0F">
        <w:rPr>
          <w:rFonts w:cs="Arial"/>
          <w:b/>
          <w:color w:val="4F81BC"/>
        </w:rPr>
        <w:t xml:space="preserve">LOCATION: </w:t>
      </w:r>
      <w:r w:rsidR="00A747CC">
        <w:rPr>
          <w:rFonts w:ascii="Times New Roman" w:hAnsi="Times New Roman" w:cs="Times New Roman"/>
        </w:rPr>
        <w:t>VUB University, Pleinlaa</w:t>
      </w:r>
      <w:r w:rsidR="004274CB">
        <w:rPr>
          <w:rFonts w:ascii="Times New Roman" w:hAnsi="Times New Roman" w:cs="Times New Roman"/>
        </w:rPr>
        <w:t>n 9, 1050 Brussels. (Room WEBER – 1</w:t>
      </w:r>
      <w:r w:rsidR="004274CB" w:rsidRPr="004274CB">
        <w:rPr>
          <w:rFonts w:ascii="Times New Roman" w:hAnsi="Times New Roman" w:cs="Times New Roman"/>
          <w:vertAlign w:val="superscript"/>
        </w:rPr>
        <w:t>st</w:t>
      </w:r>
      <w:r w:rsidR="004274CB">
        <w:rPr>
          <w:rFonts w:ascii="Times New Roman" w:hAnsi="Times New Roman" w:cs="Times New Roman"/>
        </w:rPr>
        <w:t xml:space="preserve"> Floor)</w:t>
      </w:r>
      <w:bookmarkStart w:id="0" w:name="_GoBack"/>
      <w:bookmarkEnd w:id="0"/>
    </w:p>
    <w:p w:rsidR="000B326D" w:rsidRPr="005E4D0F" w:rsidRDefault="000B326D">
      <w:pPr>
        <w:spacing w:before="10"/>
        <w:rPr>
          <w:rFonts w:ascii="Arial" w:eastAsia="Arial" w:hAnsi="Arial" w:cs="Arial"/>
          <w:sz w:val="20"/>
          <w:szCs w:val="20"/>
        </w:rPr>
      </w:pPr>
    </w:p>
    <w:p w:rsidR="000B326D" w:rsidRPr="005E4D0F" w:rsidRDefault="002964ED">
      <w:pPr>
        <w:ind w:left="13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color w:val="4F81BC"/>
          <w:sz w:val="20"/>
          <w:szCs w:val="20"/>
        </w:rPr>
        <w:t>LANGUAGE:</w:t>
      </w:r>
      <w:r w:rsidRPr="005E4D0F">
        <w:rPr>
          <w:rFonts w:ascii="Arial" w:hAnsi="Arial" w:cs="Arial"/>
          <w:b/>
          <w:color w:val="4F81BC"/>
          <w:spacing w:val="-7"/>
          <w:sz w:val="20"/>
          <w:szCs w:val="20"/>
        </w:rPr>
        <w:t xml:space="preserve"> </w:t>
      </w:r>
      <w:r w:rsidRPr="005E4D0F">
        <w:rPr>
          <w:rFonts w:ascii="Arial" w:hAnsi="Arial" w:cs="Arial"/>
          <w:sz w:val="20"/>
          <w:szCs w:val="20"/>
        </w:rPr>
        <w:t>English.</w:t>
      </w:r>
    </w:p>
    <w:p w:rsidR="000B326D" w:rsidRPr="005E4D0F" w:rsidRDefault="000B326D">
      <w:pPr>
        <w:spacing w:before="1"/>
        <w:rPr>
          <w:rFonts w:ascii="Arial" w:eastAsia="Arial" w:hAnsi="Arial" w:cs="Arial"/>
          <w:sz w:val="20"/>
          <w:szCs w:val="20"/>
        </w:rPr>
      </w:pPr>
    </w:p>
    <w:p w:rsidR="000604E6" w:rsidRPr="005E4D0F" w:rsidRDefault="002964ED">
      <w:pPr>
        <w:pStyle w:val="BodyText"/>
        <w:rPr>
          <w:rFonts w:cs="Arial"/>
        </w:rPr>
      </w:pPr>
      <w:r w:rsidRPr="005E4D0F">
        <w:rPr>
          <w:rFonts w:cs="Arial"/>
          <w:b/>
          <w:color w:val="4F81BC"/>
        </w:rPr>
        <w:t xml:space="preserve">FEE: </w:t>
      </w:r>
      <w:r w:rsidRPr="005E4D0F">
        <w:rPr>
          <w:rFonts w:cs="Arial"/>
        </w:rPr>
        <w:t xml:space="preserve">200 </w:t>
      </w:r>
      <w:r w:rsidR="000604E6" w:rsidRPr="005E4D0F">
        <w:rPr>
          <w:rFonts w:cs="Arial"/>
        </w:rPr>
        <w:t xml:space="preserve">EUR (VAT excluded) </w:t>
      </w:r>
    </w:p>
    <w:p w:rsidR="000B326D" w:rsidRPr="005E4D0F" w:rsidRDefault="000604E6" w:rsidP="000604E6">
      <w:pPr>
        <w:pStyle w:val="BodyText"/>
        <w:ind w:firstLine="584"/>
        <w:rPr>
          <w:rFonts w:cs="Arial"/>
        </w:rPr>
      </w:pPr>
      <w:r w:rsidRPr="005E4D0F">
        <w:rPr>
          <w:rFonts w:cs="Arial"/>
        </w:rPr>
        <w:t xml:space="preserve">(AIA members, EFILA members and CIarb members </w:t>
      </w:r>
      <w:r w:rsidR="002964ED" w:rsidRPr="005E4D0F">
        <w:rPr>
          <w:rFonts w:cs="Arial"/>
        </w:rPr>
        <w:t>receive a 50 %</w:t>
      </w:r>
      <w:r w:rsidR="002964ED" w:rsidRPr="005E4D0F">
        <w:rPr>
          <w:rFonts w:cs="Arial"/>
          <w:spacing w:val="-25"/>
        </w:rPr>
        <w:t xml:space="preserve"> </w:t>
      </w:r>
      <w:r w:rsidR="002964ED" w:rsidRPr="005E4D0F">
        <w:rPr>
          <w:rFonts w:cs="Arial"/>
        </w:rPr>
        <w:t>discount)</w:t>
      </w:r>
    </w:p>
    <w:p w:rsidR="000B326D" w:rsidRPr="005E4D0F" w:rsidRDefault="000B326D">
      <w:pPr>
        <w:rPr>
          <w:rFonts w:ascii="Arial" w:eastAsia="Arial" w:hAnsi="Arial" w:cs="Arial"/>
          <w:sz w:val="20"/>
          <w:szCs w:val="20"/>
        </w:rPr>
      </w:pPr>
    </w:p>
    <w:p w:rsidR="000B326D" w:rsidRPr="005E4D0F" w:rsidRDefault="000B326D">
      <w:pPr>
        <w:spacing w:before="9"/>
        <w:rPr>
          <w:rFonts w:ascii="Arial" w:eastAsia="Arial" w:hAnsi="Arial" w:cs="Arial"/>
          <w:sz w:val="20"/>
          <w:szCs w:val="20"/>
        </w:rPr>
      </w:pPr>
    </w:p>
    <w:p w:rsidR="000B326D" w:rsidRPr="005E4D0F" w:rsidRDefault="002964ED">
      <w:pPr>
        <w:ind w:left="13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sz w:val="20"/>
          <w:szCs w:val="20"/>
        </w:rPr>
        <w:t xml:space="preserve">(PLACES </w:t>
      </w:r>
      <w:r w:rsidRPr="005E4D0F">
        <w:rPr>
          <w:rFonts w:ascii="Arial" w:hAnsi="Arial" w:cs="Arial"/>
          <w:b/>
          <w:spacing w:val="-4"/>
          <w:sz w:val="20"/>
          <w:szCs w:val="20"/>
        </w:rPr>
        <w:t xml:space="preserve">ARE </w:t>
      </w:r>
      <w:r w:rsidRPr="005E4D0F">
        <w:rPr>
          <w:rFonts w:ascii="Arial" w:hAnsi="Arial" w:cs="Arial"/>
          <w:b/>
          <w:sz w:val="20"/>
          <w:szCs w:val="20"/>
        </w:rPr>
        <w:t xml:space="preserve">LIMITED </w:t>
      </w:r>
      <w:r w:rsidRPr="005E4D0F">
        <w:rPr>
          <w:rFonts w:ascii="Arial" w:hAnsi="Arial" w:cs="Arial"/>
          <w:b/>
          <w:spacing w:val="-4"/>
          <w:sz w:val="20"/>
          <w:szCs w:val="20"/>
        </w:rPr>
        <w:t xml:space="preserve">AND </w:t>
      </w:r>
      <w:r w:rsidRPr="005E4D0F">
        <w:rPr>
          <w:rFonts w:ascii="Arial" w:hAnsi="Arial" w:cs="Arial"/>
          <w:b/>
          <w:sz w:val="20"/>
          <w:szCs w:val="20"/>
        </w:rPr>
        <w:t>ARE ALLOCATED ON A FIRST COME FIRST SERVED</w:t>
      </w:r>
      <w:r w:rsidRPr="005E4D0F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E4D0F">
        <w:rPr>
          <w:rFonts w:ascii="Arial" w:hAnsi="Arial" w:cs="Arial"/>
          <w:b/>
          <w:sz w:val="20"/>
          <w:szCs w:val="20"/>
        </w:rPr>
        <w:t>BASIS)</w:t>
      </w:r>
    </w:p>
    <w:p w:rsidR="000B326D" w:rsidRPr="005E4D0F" w:rsidRDefault="000B326D">
      <w:pPr>
        <w:rPr>
          <w:rFonts w:ascii="Arial" w:eastAsia="Arial" w:hAnsi="Arial" w:cs="Arial"/>
          <w:sz w:val="20"/>
          <w:szCs w:val="20"/>
        </w:rPr>
      </w:pPr>
    </w:p>
    <w:p w:rsidR="003B08AE" w:rsidRPr="005E4D0F" w:rsidRDefault="003B08AE">
      <w:pPr>
        <w:rPr>
          <w:rFonts w:ascii="Arial" w:eastAsia="Arial" w:hAnsi="Arial" w:cs="Arial"/>
          <w:sz w:val="20"/>
          <w:szCs w:val="20"/>
        </w:rPr>
      </w:pPr>
    </w:p>
    <w:p w:rsidR="003B08AE" w:rsidRPr="005E4D0F" w:rsidRDefault="003B08AE">
      <w:pPr>
        <w:rPr>
          <w:rFonts w:ascii="Arial" w:eastAsia="Arial" w:hAnsi="Arial" w:cs="Arial"/>
          <w:sz w:val="20"/>
          <w:szCs w:val="20"/>
        </w:rPr>
        <w:sectPr w:rsidR="003B08AE" w:rsidRPr="005E4D0F">
          <w:type w:val="continuous"/>
          <w:pgSz w:w="11910" w:h="16840"/>
          <w:pgMar w:top="1400" w:right="1280" w:bottom="280" w:left="1280" w:header="720" w:footer="72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503"/>
        <w:gridCol w:w="425"/>
        <w:gridCol w:w="3402"/>
        <w:gridCol w:w="2268"/>
        <w:gridCol w:w="1940"/>
      </w:tblGrid>
      <w:tr w:rsidR="00525371" w:rsidRPr="005E4D0F" w:rsidTr="00525371">
        <w:trPr>
          <w:trHeight w:hRule="exact" w:val="288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25371" w:rsidRPr="005E4D0F" w:rsidRDefault="00525371">
            <w:pPr>
              <w:pStyle w:val="TableParagraph"/>
              <w:spacing w:line="268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PROVISIONAL PROGRAM</w:t>
            </w:r>
          </w:p>
          <w:p w:rsidR="00525371" w:rsidRPr="005E4D0F" w:rsidRDefault="00525371">
            <w:pPr>
              <w:pStyle w:val="TableParagraph"/>
              <w:spacing w:line="268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Time</w:t>
            </w:r>
            <w:r w:rsidRPr="005E4D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sz w:val="20"/>
                <w:szCs w:val="20"/>
              </w:rPr>
              <w:t>allocation</w:t>
            </w:r>
          </w:p>
        </w:tc>
      </w:tr>
      <w:tr w:rsidR="0004376B" w:rsidRPr="005E4D0F" w:rsidTr="0004376B">
        <w:trPr>
          <w:trHeight w:hRule="exact" w:val="288"/>
        </w:trPr>
        <w:tc>
          <w:tcPr>
            <w:tcW w:w="921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04376B" w:rsidRDefault="0004376B">
            <w:pPr>
              <w:pStyle w:val="TableParagraph"/>
              <w:spacing w:line="268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25371" w:rsidRPr="005E4D0F" w:rsidTr="0004376B">
        <w:trPr>
          <w:trHeight w:hRule="exact" w:val="288"/>
        </w:trPr>
        <w:tc>
          <w:tcPr>
            <w:tcW w:w="9213" w:type="dxa"/>
            <w:gridSpan w:val="6"/>
            <w:shd w:val="clear" w:color="auto" w:fill="FFFFFF" w:themeFill="background1"/>
          </w:tcPr>
          <w:p w:rsidR="00525371" w:rsidRPr="005E4D0F" w:rsidRDefault="0004376B" w:rsidP="0004376B">
            <w:pPr>
              <w:pStyle w:val="TableParagraph"/>
              <w:spacing w:line="268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Host speaker: Philippe Billiet, </w:t>
            </w:r>
            <w:r w:rsidRPr="0004376B">
              <w:rPr>
                <w:rFonts w:ascii="Arial" w:eastAsia="Times New Roman" w:hAnsi="Arial" w:cs="Arial"/>
                <w:sz w:val="20"/>
                <w:szCs w:val="20"/>
              </w:rPr>
              <w:t>Bil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liet &amp; Co Lawyers, A</w:t>
            </w:r>
            <w:r w:rsidRPr="0004376B">
              <w:rPr>
                <w:rFonts w:ascii="Arial" w:eastAsia="Times New Roman" w:hAnsi="Arial" w:cs="Arial"/>
                <w:sz w:val="20"/>
                <w:szCs w:val="20"/>
              </w:rPr>
              <w:t>rbitrators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&amp; Mediators</w:t>
            </w:r>
          </w:p>
        </w:tc>
      </w:tr>
      <w:tr w:rsidR="0004376B" w:rsidRPr="005E4D0F" w:rsidTr="0004376B">
        <w:trPr>
          <w:trHeight w:hRule="exact" w:val="288"/>
        </w:trPr>
        <w:tc>
          <w:tcPr>
            <w:tcW w:w="921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04376B" w:rsidRDefault="0004376B">
            <w:pPr>
              <w:pStyle w:val="TableParagraph"/>
              <w:spacing w:line="268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B326D" w:rsidRPr="005E4D0F" w:rsidTr="0004376B">
        <w:trPr>
          <w:trHeight w:hRule="exact" w:val="1055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B326D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OPENING</w:t>
            </w:r>
          </w:p>
          <w:p w:rsidR="00525371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SPEECH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6" w:rsidRPr="005E4D0F" w:rsidRDefault="00525371" w:rsidP="003867CF">
            <w:pPr>
              <w:pStyle w:val="TableParagraph"/>
              <w:spacing w:line="266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 xml:space="preserve">Topic: </w:t>
            </w:r>
            <w:r w:rsidR="000604E6" w:rsidRPr="005E4D0F">
              <w:rPr>
                <w:rFonts w:ascii="Arial" w:hAnsi="Arial" w:cs="Arial"/>
                <w:sz w:val="20"/>
                <w:szCs w:val="20"/>
              </w:rPr>
              <w:t>The reputation of arbitration</w:t>
            </w:r>
          </w:p>
          <w:p w:rsidR="000B326D" w:rsidRPr="005E4D0F" w:rsidRDefault="000604E6" w:rsidP="007C3F68">
            <w:pPr>
              <w:pStyle w:val="TableParagraph"/>
              <w:spacing w:line="266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 xml:space="preserve">Keynote speaker: </w:t>
            </w:r>
            <w:r w:rsidR="00E76F71" w:rsidRPr="0004376B">
              <w:rPr>
                <w:rFonts w:ascii="Arial" w:hAnsi="Arial" w:cs="Arial"/>
                <w:b/>
                <w:sz w:val="20"/>
                <w:szCs w:val="20"/>
                <w:lang w:val="en-GB"/>
              </w:rPr>
              <w:t>Laurence Burger</w:t>
            </w:r>
            <w:r w:rsidR="00C77AEC" w:rsidRPr="0004376B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7F0488">
              <w:rPr>
                <w:rFonts w:ascii="Arial" w:hAnsi="Arial" w:cs="Arial"/>
                <w:sz w:val="20"/>
                <w:szCs w:val="20"/>
                <w:lang w:val="en-GB"/>
              </w:rPr>
              <w:t>FCIA</w:t>
            </w:r>
            <w:r w:rsidR="00C77AEC" w:rsidRPr="0074372D">
              <w:rPr>
                <w:rFonts w:ascii="Arial" w:hAnsi="Arial" w:cs="Arial"/>
                <w:sz w:val="20"/>
                <w:szCs w:val="20"/>
                <w:lang w:val="en-GB"/>
              </w:rPr>
              <w:t>rb, Chair of the European Branch</w:t>
            </w:r>
            <w:r w:rsidR="00351691" w:rsidRPr="005E4D0F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14.00 – 14.10</w:t>
            </w:r>
          </w:p>
        </w:tc>
      </w:tr>
      <w:tr w:rsidR="00525371" w:rsidRPr="005E4D0F" w:rsidTr="00525371">
        <w:trPr>
          <w:trHeight w:hRule="exact" w:val="415"/>
        </w:trPr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5371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371" w:rsidRPr="005E4D0F" w:rsidRDefault="00525371" w:rsidP="003867CF">
            <w:pPr>
              <w:pStyle w:val="TableParagraph"/>
              <w:spacing w:line="266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525371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326D" w:rsidRPr="005E4D0F" w:rsidTr="00525371">
        <w:trPr>
          <w:trHeight w:hRule="exact" w:val="705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04E6" w:rsidRPr="005E4D0F" w:rsidRDefault="00351691" w:rsidP="00351691">
            <w:pPr>
              <w:pStyle w:val="TableParagraph"/>
              <w:spacing w:line="27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 xml:space="preserve">First Panel </w:t>
            </w:r>
          </w:p>
          <w:p w:rsidR="000B326D" w:rsidRPr="005E4D0F" w:rsidRDefault="002964ED" w:rsidP="00351691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  <w:lang w:val="nl-BE"/>
              </w:rPr>
              <w:t>(Moderator: Iuliana</w:t>
            </w:r>
            <w:r w:rsidRPr="005E4D0F">
              <w:rPr>
                <w:rFonts w:ascii="Arial" w:hAnsi="Arial" w:cs="Arial"/>
                <w:b/>
                <w:spacing w:val="-6"/>
                <w:sz w:val="20"/>
                <w:szCs w:val="20"/>
                <w:lang w:val="nl-BE"/>
              </w:rPr>
              <w:t xml:space="preserve"> </w:t>
            </w:r>
            <w:r w:rsidRPr="005E4D0F">
              <w:rPr>
                <w:rFonts w:ascii="Arial" w:hAnsi="Arial" w:cs="Arial"/>
                <w:b/>
                <w:sz w:val="20"/>
                <w:szCs w:val="20"/>
                <w:lang w:val="nl-BE"/>
              </w:rPr>
              <w:t>Iancu</w:t>
            </w:r>
            <w:r w:rsidR="000604E6" w:rsidRPr="005E4D0F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, </w:t>
            </w:r>
            <w:r w:rsidR="000604E6" w:rsidRPr="005E4D0F">
              <w:rPr>
                <w:rFonts w:ascii="Arial" w:hAnsi="Arial" w:cs="Arial"/>
                <w:sz w:val="20"/>
                <w:szCs w:val="20"/>
                <w:lang w:val="nl-BE"/>
              </w:rPr>
              <w:t>Hanotiau &amp; van den Berg</w:t>
            </w:r>
            <w:r w:rsidRPr="005E4D0F">
              <w:rPr>
                <w:rFonts w:ascii="Arial" w:hAnsi="Arial" w:cs="Arial"/>
                <w:b/>
                <w:sz w:val="20"/>
                <w:szCs w:val="20"/>
                <w:lang w:val="nl-BE"/>
              </w:rPr>
              <w:t>)</w:t>
            </w:r>
          </w:p>
        </w:tc>
      </w:tr>
      <w:tr w:rsidR="000B326D" w:rsidRPr="005E4D0F" w:rsidTr="002861BF">
        <w:trPr>
          <w:trHeight w:hRule="exact" w:val="9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EU state vs. investment arbitration under</w:t>
            </w:r>
            <w:r w:rsidRPr="005E4D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sz w:val="20"/>
                <w:szCs w:val="20"/>
              </w:rPr>
              <w:t>BITS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5E4D0F" w:rsidRDefault="00A11F1D" w:rsidP="000604E6">
            <w:pPr>
              <w:pStyle w:val="TableParagraph"/>
              <w:ind w:left="105" w:right="519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Konstaninos Adamantopoul</w:t>
            </w:r>
            <w:r w:rsidR="004B7F7F" w:rsidRPr="005E4D0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</w:t>
            </w:r>
            <w:r w:rsidR="00351691" w:rsidRPr="005E4D0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</w:t>
            </w:r>
          </w:p>
          <w:p w:rsidR="000B326D" w:rsidRPr="005E4D0F" w:rsidRDefault="004B7F7F" w:rsidP="004B7F7F">
            <w:pPr>
              <w:pStyle w:val="TableParagraph"/>
              <w:ind w:left="105" w:right="519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5E4D0F">
              <w:rPr>
                <w:rFonts w:ascii="Arial" w:hAnsi="Arial" w:cs="Arial"/>
                <w:sz w:val="20"/>
                <w:szCs w:val="20"/>
                <w:lang w:val="es-ES_tradnl"/>
              </w:rPr>
              <w:t>K.A. Legal</w:t>
            </w:r>
            <w:r w:rsidR="002861B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– Billiet &amp; Co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14.10 – 14.25</w:t>
            </w:r>
          </w:p>
        </w:tc>
      </w:tr>
      <w:tr w:rsidR="000B326D" w:rsidRPr="005E4D0F" w:rsidTr="00525371">
        <w:trPr>
          <w:trHeight w:hRule="exact"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27404D" w:rsidRDefault="0027404D" w:rsidP="004E2DDF">
            <w:pPr>
              <w:pStyle w:val="TableParagraph"/>
              <w:ind w:left="105" w:right="401"/>
              <w:rPr>
                <w:rFonts w:ascii="Arial" w:eastAsia="Times New Roman" w:hAnsi="Arial" w:cs="Arial"/>
                <w:sz w:val="20"/>
                <w:szCs w:val="20"/>
              </w:rPr>
            </w:pPr>
            <w:r w:rsidRPr="0027404D">
              <w:rPr>
                <w:rFonts w:ascii="Arial" w:hAnsi="Arial" w:cs="Arial"/>
                <w:sz w:val="20"/>
                <w:szCs w:val="20"/>
                <w:lang w:val="en-GB"/>
              </w:rPr>
              <w:t>Potential Investment Arbitration Consequences of the Brexit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5D3A8E" w:rsidRDefault="005D3A8E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7F04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5D3A8E">
              <w:rPr>
                <w:rFonts w:ascii="Arial" w:eastAsia="Times New Roman" w:hAnsi="Arial" w:cs="Arial"/>
                <w:b/>
                <w:sz w:val="20"/>
                <w:szCs w:val="20"/>
                <w:lang w:val="fr-BE"/>
              </w:rPr>
              <w:t xml:space="preserve">Christophe Guibert De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fr-BE"/>
              </w:rPr>
              <w:t xml:space="preserve"> </w:t>
            </w:r>
            <w:r w:rsidRPr="005D3A8E">
              <w:rPr>
                <w:rFonts w:ascii="Arial" w:eastAsia="Times New Roman" w:hAnsi="Arial" w:cs="Arial"/>
                <w:b/>
                <w:sz w:val="20"/>
                <w:szCs w:val="20"/>
                <w:lang w:val="fr-BE"/>
              </w:rPr>
              <w:t>Brouet</w:t>
            </w:r>
          </w:p>
          <w:p w:rsidR="000B326D" w:rsidRPr="005D3A8E" w:rsidRDefault="0035169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5E4D0F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4B7F7F" w:rsidRPr="005E4D0F">
              <w:rPr>
                <w:rFonts w:ascii="Arial" w:hAnsi="Arial" w:cs="Arial"/>
                <w:sz w:val="20"/>
                <w:szCs w:val="20"/>
                <w:lang w:val="fr-CH"/>
              </w:rPr>
              <w:t>Lalive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14.25 – 14.40</w:t>
            </w:r>
          </w:p>
        </w:tc>
      </w:tr>
      <w:tr w:rsidR="000B326D" w:rsidRPr="005E4D0F" w:rsidTr="00525371">
        <w:trPr>
          <w:trHeight w:hRule="exact" w:val="986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5" w:righ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CDC judgment of the Court of</w:t>
            </w:r>
            <w:r w:rsidRPr="005E4D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sz w:val="20"/>
                <w:szCs w:val="20"/>
              </w:rPr>
              <w:t>Justice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5E4D0F" w:rsidRDefault="002964ED" w:rsidP="004B7F7F">
            <w:pPr>
              <w:pStyle w:val="TableParagraph"/>
              <w:spacing w:line="26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Assimakis</w:t>
            </w:r>
            <w:r w:rsidRPr="005E4D0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b/>
                <w:sz w:val="20"/>
                <w:szCs w:val="20"/>
              </w:rPr>
              <w:t>Komninos</w:t>
            </w:r>
            <w:r w:rsidR="004B7F7F" w:rsidRPr="005E4D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326D" w:rsidRPr="005E4D0F" w:rsidRDefault="004B7F7F" w:rsidP="004B7F7F">
            <w:pPr>
              <w:pStyle w:val="TableParagraph"/>
              <w:spacing w:line="266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White &amp; Case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14.40 – 14.55</w:t>
            </w:r>
          </w:p>
        </w:tc>
      </w:tr>
      <w:tr w:rsidR="000B326D" w:rsidRPr="005E4D0F" w:rsidTr="00525371">
        <w:trPr>
          <w:trHeight w:hRule="exact"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ind w:left="105" w:right="367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The arbitrability of competition law issues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5E4D0F" w:rsidRDefault="002964ED">
            <w:pPr>
              <w:pStyle w:val="TableParagraph"/>
              <w:ind w:left="105" w:right="166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  <w:lang w:val="fr-FR"/>
              </w:rPr>
              <w:t>Jean-Francois Bellis</w:t>
            </w:r>
          </w:p>
          <w:p w:rsidR="000B326D" w:rsidRPr="005E4D0F" w:rsidRDefault="002964ED">
            <w:pPr>
              <w:pStyle w:val="TableParagraph"/>
              <w:ind w:left="105" w:right="166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E4D0F">
              <w:rPr>
                <w:rFonts w:ascii="Arial" w:hAnsi="Arial" w:cs="Arial"/>
                <w:sz w:val="20"/>
                <w:szCs w:val="20"/>
                <w:lang w:val="fr-FR"/>
              </w:rPr>
              <w:t>Van Bael &amp;</w:t>
            </w:r>
            <w:r w:rsidRPr="005E4D0F">
              <w:rPr>
                <w:rFonts w:ascii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5E4D0F">
              <w:rPr>
                <w:rFonts w:ascii="Arial" w:hAnsi="Arial" w:cs="Arial"/>
                <w:sz w:val="20"/>
                <w:szCs w:val="20"/>
                <w:lang w:val="fr-FR"/>
              </w:rPr>
              <w:t>Bellis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14.55 – 15.10</w:t>
            </w:r>
          </w:p>
        </w:tc>
      </w:tr>
      <w:tr w:rsidR="000B326D" w:rsidRPr="005E4D0F" w:rsidTr="00525371">
        <w:trPr>
          <w:trHeight w:hRule="exact"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5E4D0F" w:rsidRDefault="002964ED">
            <w:pPr>
              <w:pStyle w:val="TableParagraph"/>
              <w:spacing w:line="268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5E4D0F" w:rsidRDefault="002964ED">
            <w:pPr>
              <w:pStyle w:val="TableParagraph"/>
              <w:spacing w:line="268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Q&amp;A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5E4D0F" w:rsidRDefault="000B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26D" w:rsidRPr="005E4D0F" w:rsidRDefault="002964ED">
            <w:pPr>
              <w:pStyle w:val="TableParagraph"/>
              <w:spacing w:line="268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15.10 – 15.25</w:t>
            </w:r>
          </w:p>
        </w:tc>
      </w:tr>
      <w:tr w:rsidR="000604E6" w:rsidRPr="005E4D0F" w:rsidTr="00525371">
        <w:trPr>
          <w:trHeight w:hRule="exact" w:val="562"/>
        </w:trPr>
        <w:tc>
          <w:tcPr>
            <w:tcW w:w="9213" w:type="dxa"/>
            <w:gridSpan w:val="6"/>
            <w:tcBorders>
              <w:top w:val="single" w:sz="4" w:space="0" w:color="auto"/>
            </w:tcBorders>
          </w:tcPr>
          <w:p w:rsidR="00525371" w:rsidRPr="005E4D0F" w:rsidRDefault="00525371" w:rsidP="000604E6">
            <w:pPr>
              <w:pStyle w:val="TableParagraph"/>
              <w:spacing w:line="266" w:lineRule="exact"/>
              <w:ind w:left="105" w:right="4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04E6" w:rsidRPr="005E4D0F" w:rsidRDefault="000604E6" w:rsidP="000604E6">
            <w:pPr>
              <w:pStyle w:val="TableParagraph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Coffee</w:t>
            </w:r>
            <w:r w:rsidRPr="005E4D0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b/>
                <w:sz w:val="20"/>
                <w:szCs w:val="20"/>
              </w:rPr>
              <w:t>break:</w:t>
            </w:r>
            <w:r w:rsidRPr="005E4D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15.25 – 16.00</w:t>
            </w:r>
          </w:p>
          <w:p w:rsidR="00525371" w:rsidRPr="005E4D0F" w:rsidRDefault="00525371" w:rsidP="000604E6">
            <w:pPr>
              <w:pStyle w:val="TableParagraph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371" w:rsidRPr="005E4D0F" w:rsidTr="00525371">
        <w:trPr>
          <w:trHeight w:hRule="exact" w:val="398"/>
        </w:trPr>
        <w:tc>
          <w:tcPr>
            <w:tcW w:w="9213" w:type="dxa"/>
            <w:gridSpan w:val="6"/>
            <w:tcBorders>
              <w:bottom w:val="single" w:sz="4" w:space="0" w:color="auto"/>
            </w:tcBorders>
          </w:tcPr>
          <w:p w:rsidR="00525371" w:rsidRPr="005E4D0F" w:rsidRDefault="00525371" w:rsidP="000604E6">
            <w:pPr>
              <w:pStyle w:val="TableParagraph"/>
              <w:spacing w:line="266" w:lineRule="exact"/>
              <w:ind w:left="105" w:right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326D" w:rsidRPr="005E4D0F" w:rsidTr="008042C4">
        <w:trPr>
          <w:trHeight w:hRule="exact" w:val="880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04E6" w:rsidRPr="005E4D0F" w:rsidRDefault="002964ED" w:rsidP="00351691">
            <w:pPr>
              <w:pStyle w:val="TableParagraph"/>
              <w:spacing w:line="27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Second panel</w:t>
            </w:r>
            <w:r w:rsidR="00351691" w:rsidRPr="005E4D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B326D" w:rsidRPr="005E4D0F" w:rsidRDefault="002964ED" w:rsidP="008042C4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(Moderator:</w:t>
            </w:r>
            <w:r w:rsidR="00380D8F" w:rsidRPr="005E4D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42C4" w:rsidRPr="005E4D0F">
              <w:rPr>
                <w:rFonts w:ascii="Arial" w:hAnsi="Arial" w:cs="Arial"/>
                <w:b/>
                <w:sz w:val="20"/>
                <w:szCs w:val="20"/>
              </w:rPr>
              <w:t xml:space="preserve">Pietro Ortolani, </w:t>
            </w:r>
            <w:r w:rsidR="008042C4" w:rsidRPr="005E4D0F">
              <w:rPr>
                <w:rFonts w:ascii="Arial" w:hAnsi="Arial" w:cs="Arial"/>
                <w:sz w:val="20"/>
                <w:szCs w:val="20"/>
              </w:rPr>
              <w:t>Max Planck Institute for International, European and Regulatory Procedural Law</w:t>
            </w:r>
            <w:r w:rsidR="008042C4" w:rsidRPr="005E4D0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B326D" w:rsidRPr="005E4D0F" w:rsidTr="00525371">
        <w:trPr>
          <w:trHeight w:hRule="exact" w:val="1282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45C7F">
            <w:pPr>
              <w:pStyle w:val="TableParagraph"/>
              <w:ind w:left="105" w:right="465"/>
              <w:rPr>
                <w:rFonts w:ascii="Arial" w:eastAsia="Calibri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The Public Policy Exception in the New York Convention) and the risk of non- enforceability of arbitral awards for violation of EU competition law provisions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5E4D0F" w:rsidRDefault="003867CF" w:rsidP="003867CF">
            <w:pPr>
              <w:pStyle w:val="TableParagraph"/>
              <w:tabs>
                <w:tab w:val="left" w:pos="1357"/>
              </w:tabs>
              <w:ind w:left="105" w:right="102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 xml:space="preserve">Damien </w:t>
            </w:r>
            <w:r w:rsidR="002964ED" w:rsidRPr="005E4D0F">
              <w:rPr>
                <w:rFonts w:ascii="Arial" w:hAnsi="Arial" w:cs="Arial"/>
                <w:b/>
                <w:sz w:val="20"/>
                <w:szCs w:val="20"/>
              </w:rPr>
              <w:t>Geradin</w:t>
            </w:r>
          </w:p>
          <w:p w:rsidR="000B326D" w:rsidRPr="005E4D0F" w:rsidRDefault="003867CF" w:rsidP="003867CF">
            <w:pPr>
              <w:pStyle w:val="TableParagraph"/>
              <w:tabs>
                <w:tab w:val="left" w:pos="1357"/>
              </w:tabs>
              <w:ind w:left="105" w:right="102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Edge legal</w:t>
            </w:r>
            <w:r w:rsidR="00BE6E7B" w:rsidRPr="005E4D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16.00 – 16.15</w:t>
            </w:r>
          </w:p>
        </w:tc>
      </w:tr>
      <w:tr w:rsidR="000B326D" w:rsidRPr="005E4D0F" w:rsidTr="00A54EA1">
        <w:trPr>
          <w:trHeight w:hRule="exact" w:val="965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04" w:rsidRPr="005E4D0F" w:rsidRDefault="00E44E04" w:rsidP="00E44E04">
            <w:pPr>
              <w:pStyle w:val="TableParagraph"/>
              <w:ind w:left="105" w:right="120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TTIP:  a story of changes,  challenges and concessions -  the way to a Standing Court of Arbitration</w:t>
            </w:r>
          </w:p>
          <w:p w:rsidR="000B326D" w:rsidRPr="005E4D0F" w:rsidRDefault="000B326D" w:rsidP="00E44E04">
            <w:pPr>
              <w:pStyle w:val="TableParagraph"/>
              <w:tabs>
                <w:tab w:val="center" w:pos="1688"/>
              </w:tabs>
              <w:ind w:left="105" w:righ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04" w:rsidRPr="005E4D0F" w:rsidRDefault="00E44E04" w:rsidP="00E44E04">
            <w:pPr>
              <w:pStyle w:val="TableParagraph"/>
              <w:spacing w:line="266" w:lineRule="exact"/>
              <w:ind w:left="105" w:right="519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Zena Prodromou</w:t>
            </w:r>
          </w:p>
          <w:p w:rsidR="00E44E04" w:rsidRDefault="00E44E04" w:rsidP="00E44E04">
            <w:pPr>
              <w:pStyle w:val="TableParagraph"/>
              <w:spacing w:line="266" w:lineRule="exact"/>
              <w:ind w:left="105" w:right="519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White &amp; Case</w:t>
            </w:r>
          </w:p>
          <w:p w:rsidR="000B326D" w:rsidRPr="005E4D0F" w:rsidRDefault="000B326D" w:rsidP="00E44E04">
            <w:pPr>
              <w:pStyle w:val="TableParagraph"/>
              <w:spacing w:line="266" w:lineRule="exact"/>
              <w:ind w:left="105" w:right="51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16.15 – 16.30</w:t>
            </w:r>
          </w:p>
        </w:tc>
      </w:tr>
      <w:tr w:rsidR="000B326D" w:rsidRPr="005E4D0F" w:rsidTr="00525371">
        <w:trPr>
          <w:trHeight w:hRule="exact" w:val="1128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0F7F64">
            <w:pPr>
              <w:pStyle w:val="TableParagraph"/>
              <w:ind w:left="105" w:right="481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351691" w:rsidP="003867CF">
            <w:pPr>
              <w:pStyle w:val="TableParagraph"/>
              <w:spacing w:line="266" w:lineRule="exact"/>
              <w:ind w:left="105" w:right="519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 xml:space="preserve">Rupert </w:t>
            </w:r>
            <w:r w:rsidR="009F5C1B" w:rsidRPr="005E4D0F">
              <w:rPr>
                <w:rFonts w:ascii="Arial" w:hAnsi="Arial" w:cs="Arial"/>
                <w:b/>
                <w:sz w:val="20"/>
                <w:szCs w:val="20"/>
              </w:rPr>
              <w:t>Schlegelmilch</w:t>
            </w:r>
            <w:r w:rsidR="003867CF" w:rsidRPr="005E4D0F">
              <w:rPr>
                <w:rFonts w:ascii="Arial" w:hAnsi="Arial" w:cs="Arial"/>
                <w:sz w:val="20"/>
                <w:szCs w:val="20"/>
              </w:rPr>
              <w:t xml:space="preserve"> European Commission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16.30 – 16.45</w:t>
            </w:r>
          </w:p>
        </w:tc>
      </w:tr>
      <w:tr w:rsidR="000B326D" w:rsidRPr="005E4D0F" w:rsidTr="000806CF">
        <w:trPr>
          <w:trHeight w:hRule="exact" w:val="567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7B" w:rsidRPr="005E4D0F" w:rsidRDefault="00E44E04" w:rsidP="00E44E04">
            <w:pPr>
              <w:pStyle w:val="TableParagraph"/>
              <w:ind w:left="105" w:righ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TBD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04" w:rsidRPr="005E4D0F" w:rsidRDefault="00E44E04" w:rsidP="00E44E04">
            <w:pPr>
              <w:pStyle w:val="TableParagraph"/>
              <w:spacing w:line="266" w:lineRule="exact"/>
              <w:ind w:left="105" w:right="519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Pieter Kuypers</w:t>
            </w:r>
            <w:r w:rsidRPr="005E4D0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:rsidR="00E44E04" w:rsidRPr="005E4D0F" w:rsidRDefault="00E44E04" w:rsidP="00E44E04">
            <w:pPr>
              <w:pStyle w:val="TableParagraph"/>
              <w:spacing w:line="266" w:lineRule="exact"/>
              <w:ind w:left="105" w:right="519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AKD</w:t>
            </w:r>
          </w:p>
          <w:p w:rsidR="00E44E04" w:rsidRDefault="00E44E04">
            <w:pPr>
              <w:pStyle w:val="TableParagraph"/>
              <w:spacing w:line="266" w:lineRule="exact"/>
              <w:ind w:left="105" w:right="519"/>
              <w:rPr>
                <w:rFonts w:ascii="Arial" w:hAnsi="Arial" w:cs="Arial"/>
                <w:sz w:val="20"/>
                <w:szCs w:val="20"/>
              </w:rPr>
            </w:pPr>
          </w:p>
          <w:p w:rsidR="00E44E04" w:rsidRPr="005E4D0F" w:rsidRDefault="00E44E04">
            <w:pPr>
              <w:pStyle w:val="TableParagraph"/>
              <w:spacing w:line="266" w:lineRule="exact"/>
              <w:ind w:left="105" w:right="51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16.45 – 17.00</w:t>
            </w:r>
          </w:p>
        </w:tc>
      </w:tr>
      <w:tr w:rsidR="000B326D" w:rsidRPr="005E4D0F" w:rsidTr="00525371">
        <w:trPr>
          <w:trHeight w:hRule="exact" w:val="365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5E4D0F" w:rsidRDefault="002964ED">
            <w:pPr>
              <w:pStyle w:val="TableParagraph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>Q &amp; A and</w:t>
            </w:r>
            <w:r w:rsidRPr="005E4D0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E4D0F">
              <w:rPr>
                <w:rFonts w:ascii="Arial" w:hAnsi="Arial" w:cs="Arial"/>
                <w:sz w:val="20"/>
                <w:szCs w:val="20"/>
              </w:rPr>
              <w:t>debate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5E4D0F" w:rsidRDefault="000B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26D" w:rsidRPr="005E4D0F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17.00 – 17.15</w:t>
            </w:r>
          </w:p>
        </w:tc>
      </w:tr>
      <w:tr w:rsidR="00525371" w:rsidRPr="005E4D0F" w:rsidTr="00525371">
        <w:trPr>
          <w:trHeight w:hRule="exact" w:val="365"/>
        </w:trPr>
        <w:tc>
          <w:tcPr>
            <w:tcW w:w="16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5E4D0F" w:rsidRDefault="00525371">
            <w:pPr>
              <w:pStyle w:val="TableParagraph"/>
              <w:spacing w:line="266" w:lineRule="exact"/>
              <w:ind w:left="105" w:right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5E4D0F" w:rsidRDefault="005253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4E6" w:rsidRPr="005E4D0F" w:rsidTr="00525371">
        <w:trPr>
          <w:trHeight w:hRule="exact" w:val="67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0604E6" w:rsidRPr="005E4D0F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CONCLUDING REMARKS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04E6" w:rsidRPr="005E4D0F" w:rsidRDefault="00525371" w:rsidP="00525371">
            <w:pPr>
              <w:pStyle w:val="TableParagraph"/>
              <w:spacing w:line="266" w:lineRule="exact"/>
              <w:ind w:right="480"/>
              <w:rPr>
                <w:rFonts w:ascii="Arial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04E6" w:rsidRPr="005E4D0F">
              <w:rPr>
                <w:rFonts w:ascii="Arial" w:hAnsi="Arial" w:cs="Arial"/>
                <w:b/>
                <w:sz w:val="20"/>
                <w:szCs w:val="20"/>
              </w:rPr>
              <w:t>Keynote speaker: Dr. Nikos Lavranos</w:t>
            </w:r>
            <w:r w:rsidR="000604E6" w:rsidRPr="005E4D0F">
              <w:rPr>
                <w:rFonts w:ascii="Arial" w:hAnsi="Arial" w:cs="Arial"/>
                <w:sz w:val="20"/>
                <w:szCs w:val="20"/>
              </w:rPr>
              <w:t>, Secretary General, EFILA</w:t>
            </w:r>
          </w:p>
          <w:p w:rsidR="000604E6" w:rsidRPr="005E4D0F" w:rsidRDefault="00060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04E6" w:rsidRPr="005E4D0F" w:rsidRDefault="000604E6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17.15 – 17.25</w:t>
            </w:r>
          </w:p>
        </w:tc>
      </w:tr>
      <w:tr w:rsidR="000604E6" w:rsidRPr="005E4D0F" w:rsidTr="00525371">
        <w:trPr>
          <w:trHeight w:hRule="exact" w:val="288"/>
        </w:trPr>
        <w:tc>
          <w:tcPr>
            <w:tcW w:w="921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0604E6" w:rsidRPr="005E4D0F" w:rsidRDefault="000604E6" w:rsidP="000604E6">
            <w:pPr>
              <w:pStyle w:val="TableParagraph"/>
              <w:shd w:val="clear" w:color="auto" w:fill="FFFFFF" w:themeFill="background1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5E4D0F">
              <w:rPr>
                <w:rFonts w:ascii="Arial" w:hAnsi="Arial" w:cs="Arial"/>
                <w:b/>
                <w:sz w:val="20"/>
                <w:szCs w:val="20"/>
              </w:rPr>
              <w:t>Networking reception</w:t>
            </w:r>
            <w:r w:rsidRPr="005E4D0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E4D0F">
              <w:rPr>
                <w:rFonts w:ascii="Arial" w:eastAsia="Times New Roman" w:hAnsi="Arial" w:cs="Arial"/>
                <w:sz w:val="20"/>
                <w:szCs w:val="20"/>
              </w:rPr>
              <w:t>17.25 – 18.30</w:t>
            </w:r>
          </w:p>
          <w:p w:rsidR="00525371" w:rsidRPr="005E4D0F" w:rsidRDefault="00525371" w:rsidP="000604E6">
            <w:pPr>
              <w:pStyle w:val="TableParagraph"/>
              <w:shd w:val="clear" w:color="auto" w:fill="FFFFFF" w:themeFill="background1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371" w:rsidRPr="005E4D0F" w:rsidTr="00525371">
        <w:trPr>
          <w:trHeight w:hRule="exact" w:val="288"/>
        </w:trPr>
        <w:tc>
          <w:tcPr>
            <w:tcW w:w="9213" w:type="dxa"/>
            <w:gridSpan w:val="6"/>
            <w:shd w:val="clear" w:color="auto" w:fill="FFFFFF" w:themeFill="background1"/>
          </w:tcPr>
          <w:p w:rsidR="00525371" w:rsidRPr="005E4D0F" w:rsidRDefault="00525371" w:rsidP="000604E6">
            <w:pPr>
              <w:pStyle w:val="TableParagraph"/>
              <w:shd w:val="clear" w:color="auto" w:fill="FFFFFF" w:themeFill="background1"/>
              <w:spacing w:line="266" w:lineRule="exact"/>
              <w:ind w:left="105" w:right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B326D" w:rsidRPr="005E4D0F" w:rsidRDefault="000B326D" w:rsidP="000604E6">
      <w:pPr>
        <w:shd w:val="clear" w:color="auto" w:fill="FFFFFF" w:themeFill="background1"/>
        <w:spacing w:line="266" w:lineRule="exact"/>
        <w:rPr>
          <w:rFonts w:ascii="Arial" w:eastAsia="Times New Roman" w:hAnsi="Arial" w:cs="Arial"/>
          <w:sz w:val="20"/>
          <w:szCs w:val="20"/>
        </w:rPr>
        <w:sectPr w:rsidR="000B326D" w:rsidRPr="005E4D0F">
          <w:pgSz w:w="11910" w:h="16840"/>
          <w:pgMar w:top="1400" w:right="1260" w:bottom="280" w:left="1200" w:header="720" w:footer="720" w:gutter="0"/>
          <w:cols w:space="720"/>
        </w:sectPr>
      </w:pPr>
    </w:p>
    <w:p w:rsidR="000B326D" w:rsidRPr="005E4D0F" w:rsidRDefault="000B326D" w:rsidP="000604E6">
      <w:pPr>
        <w:shd w:val="clear" w:color="auto" w:fill="FFFFFF" w:themeFill="background1"/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0B326D" w:rsidRPr="005E4D0F" w:rsidRDefault="002964ED">
      <w:pPr>
        <w:pStyle w:val="BodyText"/>
        <w:ind w:left="138"/>
        <w:rPr>
          <w:rFonts w:cs="Arial"/>
        </w:rPr>
      </w:pPr>
      <w:r w:rsidRPr="005E4D0F">
        <w:rPr>
          <w:rFonts w:cs="Arial"/>
          <w:spacing w:val="-49"/>
        </w:rPr>
        <w:t xml:space="preserve"> </w:t>
      </w:r>
      <w:r w:rsidRPr="005E4D0F">
        <w:rPr>
          <w:rFonts w:cs="Arial"/>
          <w:noProof/>
          <w:spacing w:val="-49"/>
          <w:lang w:val="nl-BE" w:eastAsia="nl-BE"/>
        </w:rPr>
        <mc:AlternateContent>
          <mc:Choice Requires="wps">
            <w:drawing>
              <wp:inline distT="0" distB="0" distL="0" distR="0" wp14:anchorId="087CA18E" wp14:editId="304E88B2">
                <wp:extent cx="5905500" cy="501650"/>
                <wp:effectExtent l="9525" t="9525" r="9525" b="12700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016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6D" w:rsidRDefault="000B326D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0B326D" w:rsidRDefault="002964ED">
                            <w:pPr>
                              <w:ind w:left="3447" w:right="344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" fillcolor="#edebe0" strokeweight=".48pt">
                <v:textbox inset="0,0,0,0">
                  <w:txbxContent>
                    <w:p w:rsidR="000B326D" w:rsidRDefault="000B326D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0B326D" w:rsidRDefault="002964ED">
                      <w:pPr>
                        <w:ind w:left="3447" w:right="3446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REGISTRATION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2512" w:rsidRPr="005E4D0F" w:rsidRDefault="008A2512">
      <w:pPr>
        <w:pStyle w:val="Heading1"/>
        <w:tabs>
          <w:tab w:val="left" w:pos="4505"/>
          <w:tab w:val="left" w:pos="9294"/>
        </w:tabs>
        <w:spacing w:before="0"/>
        <w:rPr>
          <w:rFonts w:cs="Arial"/>
        </w:rPr>
      </w:pPr>
    </w:p>
    <w:p w:rsidR="008A2512" w:rsidRPr="005E4D0F" w:rsidRDefault="008A2512">
      <w:pPr>
        <w:pStyle w:val="Heading1"/>
        <w:tabs>
          <w:tab w:val="left" w:pos="4505"/>
          <w:tab w:val="left" w:pos="9294"/>
        </w:tabs>
        <w:spacing w:before="0"/>
        <w:rPr>
          <w:rFonts w:cs="Arial"/>
        </w:rPr>
      </w:pPr>
    </w:p>
    <w:p w:rsidR="008A2512" w:rsidRPr="005E4D0F" w:rsidRDefault="008A2512">
      <w:pPr>
        <w:pStyle w:val="Heading1"/>
        <w:tabs>
          <w:tab w:val="left" w:pos="4505"/>
          <w:tab w:val="left" w:pos="9294"/>
        </w:tabs>
        <w:spacing w:before="0"/>
        <w:rPr>
          <w:rFonts w:cs="Arial"/>
        </w:rPr>
      </w:pPr>
    </w:p>
    <w:p w:rsidR="000B326D" w:rsidRPr="005E4D0F" w:rsidRDefault="002964ED">
      <w:pPr>
        <w:pStyle w:val="Heading1"/>
        <w:tabs>
          <w:tab w:val="left" w:pos="4505"/>
          <w:tab w:val="left" w:pos="9294"/>
        </w:tabs>
        <w:spacing w:before="0"/>
        <w:rPr>
          <w:rFonts w:cs="Arial"/>
          <w:b w:val="0"/>
          <w:bCs w:val="0"/>
          <w:i w:val="0"/>
        </w:rPr>
      </w:pPr>
      <w:r w:rsidRPr="005E4D0F">
        <w:rPr>
          <w:rFonts w:cs="Arial"/>
        </w:rPr>
        <w:t xml:space="preserve">First </w:t>
      </w:r>
      <w:r w:rsidRPr="005E4D0F">
        <w:rPr>
          <w:rFonts w:cs="Arial"/>
          <w:spacing w:val="55"/>
        </w:rPr>
        <w:t xml:space="preserve"> </w:t>
      </w:r>
      <w:r w:rsidRPr="005E4D0F">
        <w:rPr>
          <w:rFonts w:cs="Arial"/>
        </w:rPr>
        <w:t>Name</w:t>
      </w:r>
      <w:r w:rsidRPr="005E4D0F">
        <w:rPr>
          <w:rFonts w:cs="Arial"/>
          <w:u w:val="single" w:color="000000"/>
        </w:rPr>
        <w:t xml:space="preserve"> </w:t>
      </w:r>
      <w:r w:rsidRPr="005E4D0F">
        <w:rPr>
          <w:rFonts w:cs="Arial"/>
          <w:u w:val="single" w:color="000000"/>
        </w:rPr>
        <w:tab/>
      </w:r>
      <w:r w:rsidRPr="005E4D0F">
        <w:rPr>
          <w:rFonts w:cs="Arial"/>
        </w:rPr>
        <w:t>Last</w:t>
      </w:r>
      <w:r w:rsidRPr="005E4D0F">
        <w:rPr>
          <w:rFonts w:cs="Arial"/>
          <w:spacing w:val="-4"/>
        </w:rPr>
        <w:t xml:space="preserve"> </w:t>
      </w:r>
      <w:r w:rsidRPr="005E4D0F">
        <w:rPr>
          <w:rFonts w:cs="Arial"/>
        </w:rPr>
        <w:t>Name</w:t>
      </w:r>
      <w:r w:rsidRPr="005E4D0F">
        <w:rPr>
          <w:rFonts w:cs="Arial"/>
          <w:spacing w:val="-1"/>
        </w:rPr>
        <w:t xml:space="preserve"> </w:t>
      </w:r>
      <w:r w:rsidRPr="005E4D0F">
        <w:rPr>
          <w:rFonts w:cs="Arial"/>
          <w:w w:val="99"/>
          <w:u w:val="single" w:color="000000"/>
        </w:rPr>
        <w:t xml:space="preserve"> </w:t>
      </w:r>
      <w:r w:rsidRPr="005E4D0F">
        <w:rPr>
          <w:rFonts w:cs="Arial"/>
          <w:u w:val="single" w:color="000000"/>
        </w:rPr>
        <w:tab/>
      </w:r>
    </w:p>
    <w:p w:rsidR="000B326D" w:rsidRPr="005E4D0F" w:rsidRDefault="000B326D">
      <w:pPr>
        <w:spacing w:before="2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2964ED">
      <w:pPr>
        <w:tabs>
          <w:tab w:val="left" w:pos="4520"/>
          <w:tab w:val="left" w:pos="9236"/>
        </w:tabs>
        <w:spacing w:before="74"/>
        <w:ind w:left="25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i/>
          <w:sz w:val="20"/>
          <w:szCs w:val="20"/>
        </w:rPr>
        <w:t>Occupation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  <w:r w:rsidRPr="005E4D0F">
        <w:rPr>
          <w:rFonts w:ascii="Arial" w:hAnsi="Arial" w:cs="Arial"/>
          <w:b/>
          <w:i/>
          <w:sz w:val="20"/>
          <w:szCs w:val="20"/>
        </w:rPr>
        <w:t>Organization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</w:p>
    <w:p w:rsidR="000B326D" w:rsidRPr="005E4D0F" w:rsidRDefault="000B326D">
      <w:pPr>
        <w:spacing w:before="2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2964ED">
      <w:pPr>
        <w:tabs>
          <w:tab w:val="left" w:pos="4492"/>
          <w:tab w:val="left" w:pos="9324"/>
        </w:tabs>
        <w:spacing w:before="74"/>
        <w:ind w:left="25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i/>
          <w:sz w:val="20"/>
          <w:szCs w:val="20"/>
        </w:rPr>
        <w:t>VAT   number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  <w:r w:rsidRPr="005E4D0F">
        <w:rPr>
          <w:rFonts w:ascii="Arial" w:hAnsi="Arial" w:cs="Arial"/>
          <w:b/>
          <w:i/>
          <w:sz w:val="20"/>
          <w:szCs w:val="20"/>
        </w:rPr>
        <w:t>Billing</w:t>
      </w:r>
      <w:r w:rsidRPr="005E4D0F"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</w:rPr>
        <w:t>address</w:t>
      </w:r>
      <w:r w:rsidRPr="005E4D0F">
        <w:rPr>
          <w:rFonts w:ascii="Arial" w:hAnsi="Arial" w:cs="Arial"/>
          <w:b/>
          <w:i/>
          <w:w w:val="99"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</w:p>
    <w:p w:rsidR="000B326D" w:rsidRPr="005E4D0F" w:rsidRDefault="000B326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2964ED" w:rsidP="002E78BC">
      <w:pPr>
        <w:spacing w:before="10"/>
        <w:rPr>
          <w:rFonts w:ascii="Arial" w:eastAsia="Arial" w:hAnsi="Arial" w:cs="Arial"/>
          <w:b/>
          <w:bCs/>
          <w:i/>
          <w:sz w:val="20"/>
          <w:szCs w:val="20"/>
        </w:rPr>
      </w:pPr>
      <w:r w:rsidRPr="005E4D0F">
        <w:rPr>
          <w:rFonts w:ascii="Arial" w:hAnsi="Arial" w:cs="Arial"/>
          <w:noProof/>
          <w:sz w:val="20"/>
          <w:szCs w:val="20"/>
          <w:lang w:val="nl-BE" w:eastAsia="nl-BE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FDEF2C6" wp14:editId="3714752A">
                <wp:simplePos x="0" y="0"/>
                <wp:positionH relativeFrom="page">
                  <wp:posOffset>1298575</wp:posOffset>
                </wp:positionH>
                <wp:positionV relativeFrom="paragraph">
                  <wp:posOffset>102235</wp:posOffset>
                </wp:positionV>
                <wp:extent cx="5715635" cy="1270"/>
                <wp:effectExtent l="0" t="0" r="18415" b="17780"/>
                <wp:wrapTopAndBottom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1270"/>
                          <a:chOff x="1416" y="245"/>
                          <a:chExt cx="9001" cy="2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416" y="245"/>
                            <a:ext cx="900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01"/>
                              <a:gd name="T2" fmla="+- 0 10417 1416"/>
                              <a:gd name="T3" fmla="*/ T2 w 9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02.25pt;margin-top:8.05pt;width:450.05pt;height:.1pt;z-index:251656704;mso-wrap-distance-left:0;mso-wrap-distance-right:0;mso-position-horizontal-relative:page" coordorigin="1416,245" coordsize="9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">
                <v:shape id="Freeform 10" o:spid="_x0000_s1027" style="position:absolute;left:1416;top:245;width:9001;height:2;visibility:visible;mso-wrap-style:square;v-text-anchor:top" coordsize="9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/bMIA&#10;AADaAAAADwAAAGRycy9kb3ducmV2LnhtbESPzWrDMBCE74W8g9hAb7WcHEJxrIS0EGguDvmjPS7W&#10;xjKxVkZSY/fto0Khx2FmvmHK9Wg7cScfWscKZlkOgrh2uuVGwfm0fXkFESKyxs4xKfihAOvV5KnE&#10;QruBD3Q/xkYkCIcCFZgY+0LKUBuyGDLXEyfv6rzFmKRvpPY4JLjt5DzPF9Jiy2nBYE/vhurb8dsq&#10;cM3OV/vdF5/kvnozl5HD/Pqp1PN03CxBRBrjf/iv/aEVLOD3Sr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z9swgAAANoAAAAPAAAAAAAAAAAAAAAAAJgCAABkcnMvZG93&#10;bnJldi54bWxQSwUGAAAAAAQABAD1AAAAhwMAAAAA&#10;" path="m,l9001,e" filled="f" strokeweight=".31272mm">
                  <v:path arrowok="t" o:connecttype="custom" o:connectlocs="0,0;9001,0" o:connectangles="0,0"/>
                </v:shape>
                <w10:wrap type="topAndBottom" anchorx="page"/>
              </v:group>
            </w:pict>
          </mc:Fallback>
        </mc:AlternateContent>
      </w:r>
      <w:r w:rsidR="002E78BC" w:rsidRPr="005E4D0F">
        <w:rPr>
          <w:rFonts w:ascii="Arial" w:eastAsia="Arial" w:hAnsi="Arial" w:cs="Arial"/>
          <w:b/>
          <w:bCs/>
          <w:i/>
          <w:sz w:val="20"/>
          <w:szCs w:val="20"/>
        </w:rPr>
        <w:tab/>
      </w:r>
    </w:p>
    <w:p w:rsidR="002E78BC" w:rsidRPr="005E4D0F" w:rsidRDefault="002E78BC">
      <w:pPr>
        <w:tabs>
          <w:tab w:val="left" w:pos="4250"/>
          <w:tab w:val="left" w:pos="5545"/>
          <w:tab w:val="left" w:pos="9317"/>
        </w:tabs>
        <w:spacing w:before="74"/>
        <w:ind w:left="256"/>
        <w:rPr>
          <w:rFonts w:ascii="Arial" w:hAnsi="Arial" w:cs="Arial"/>
          <w:b/>
          <w:i/>
          <w:sz w:val="20"/>
          <w:szCs w:val="20"/>
        </w:rPr>
      </w:pPr>
    </w:p>
    <w:p w:rsidR="000B326D" w:rsidRPr="005E4D0F" w:rsidRDefault="002964ED">
      <w:pPr>
        <w:tabs>
          <w:tab w:val="left" w:pos="4250"/>
          <w:tab w:val="left" w:pos="5545"/>
          <w:tab w:val="left" w:pos="9317"/>
        </w:tabs>
        <w:spacing w:before="74"/>
        <w:ind w:left="256"/>
        <w:rPr>
          <w:rFonts w:ascii="Arial" w:eastAsia="Arial" w:hAnsi="Arial" w:cs="Arial"/>
          <w:sz w:val="20"/>
          <w:szCs w:val="20"/>
        </w:rPr>
      </w:pPr>
      <w:r w:rsidRPr="005E4D0F">
        <w:rPr>
          <w:rFonts w:ascii="Arial" w:hAnsi="Arial" w:cs="Arial"/>
          <w:b/>
          <w:i/>
          <w:sz w:val="20"/>
          <w:szCs w:val="20"/>
        </w:rPr>
        <w:t>Telephone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  <w:r w:rsidRPr="005E4D0F">
        <w:rPr>
          <w:rFonts w:ascii="Arial" w:hAnsi="Arial" w:cs="Arial"/>
          <w:b/>
          <w:i/>
          <w:sz w:val="20"/>
          <w:szCs w:val="20"/>
        </w:rPr>
        <w:t>Fax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  <w:r w:rsidRPr="005E4D0F">
        <w:rPr>
          <w:rFonts w:ascii="Arial" w:hAnsi="Arial" w:cs="Arial"/>
          <w:b/>
          <w:i/>
          <w:sz w:val="20"/>
          <w:szCs w:val="20"/>
        </w:rPr>
        <w:t>/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 xml:space="preserve"> </w:t>
      </w:r>
      <w:r w:rsidRPr="005E4D0F">
        <w:rPr>
          <w:rFonts w:ascii="Arial" w:hAnsi="Arial" w:cs="Arial"/>
          <w:b/>
          <w:i/>
          <w:sz w:val="20"/>
          <w:szCs w:val="20"/>
          <w:u w:val="single" w:color="000000"/>
        </w:rPr>
        <w:tab/>
      </w:r>
    </w:p>
    <w:p w:rsidR="000B326D" w:rsidRPr="005E4D0F" w:rsidRDefault="002964ED">
      <w:pPr>
        <w:rPr>
          <w:rFonts w:ascii="Arial" w:eastAsia="Arial" w:hAnsi="Arial" w:cs="Arial"/>
          <w:b/>
          <w:bCs/>
          <w:i/>
          <w:sz w:val="20"/>
          <w:szCs w:val="20"/>
        </w:rPr>
      </w:pPr>
      <w:r w:rsidRPr="005E4D0F">
        <w:rPr>
          <w:rFonts w:ascii="Arial" w:hAnsi="Arial" w:cs="Arial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DFA0EE" wp14:editId="6C2D87AD">
                <wp:simplePos x="0" y="0"/>
                <wp:positionH relativeFrom="page">
                  <wp:posOffset>1251751</wp:posOffset>
                </wp:positionH>
                <wp:positionV relativeFrom="paragraph">
                  <wp:posOffset>81391</wp:posOffset>
                </wp:positionV>
                <wp:extent cx="5368784" cy="1551940"/>
                <wp:effectExtent l="0" t="0" r="3810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784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26D" w:rsidRDefault="002964ED">
                            <w:pPr>
                              <w:spacing w:before="142"/>
                              <w:ind w:left="141" w:right="-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0B326D" w:rsidRDefault="000B326D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B326D" w:rsidRDefault="002964ED">
                            <w:pPr>
                              <w:pStyle w:val="BodyText"/>
                              <w:tabs>
                                <w:tab w:val="left" w:pos="861"/>
                              </w:tabs>
                              <w:ind w:left="501" w:right="-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</w:rPr>
                              <w:t>o</w:t>
                            </w:r>
                            <w:r>
                              <w:rPr>
                                <w:rFonts w:ascii="Courier New" w:eastAsia="Courier New" w:hAnsi="Courier New" w:cs="Courier New"/>
                              </w:rPr>
                              <w:tab/>
                            </w:r>
                            <w:r>
                              <w:t>Tick this box if you are a professional: 20</w:t>
                            </w:r>
                            <w:r>
                              <w:rPr>
                                <w:rFonts w:cs="Arial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€ (</w:t>
                            </w:r>
                            <w:r w:rsidR="002E78BC">
                              <w:rPr>
                                <w:rFonts w:cs="Arial"/>
                              </w:rPr>
                              <w:t>excl</w:t>
                            </w:r>
                            <w:r>
                              <w:rPr>
                                <w:rFonts w:cs="Arial"/>
                              </w:rPr>
                              <w:t>. VAT)</w:t>
                            </w:r>
                          </w:p>
                          <w:p w:rsidR="000B326D" w:rsidRDefault="000B326D">
                            <w:pPr>
                              <w:spacing w:before="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B326D" w:rsidRDefault="002964ED" w:rsidP="002964ED">
                            <w:pPr>
                              <w:pStyle w:val="BodyText"/>
                              <w:tabs>
                                <w:tab w:val="left" w:pos="861"/>
                              </w:tabs>
                              <w:spacing w:line="360" w:lineRule="auto"/>
                              <w:ind w:left="501" w:right="-8"/>
                            </w:pPr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r>
                              <w:rPr>
                                <w:rFonts w:ascii="Courier New"/>
                              </w:rPr>
                              <w:tab/>
                            </w:r>
                            <w:r>
                              <w:t>Tick this bo</w:t>
                            </w:r>
                            <w:r w:rsidR="002E78BC">
                              <w:t>x if you are a</w:t>
                            </w:r>
                            <w:r>
                              <w:t xml:space="preserve"> member</w:t>
                            </w:r>
                            <w:r w:rsidR="002E78BC">
                              <w:t xml:space="preserve"> of AIA, CIarb or EFILA</w:t>
                            </w:r>
                            <w:r>
                              <w:t xml:space="preserve"> (</w:t>
                            </w:r>
                            <w:r w:rsidR="002E78BC">
                              <w:t xml:space="preserve">reduced </w:t>
                            </w:r>
                            <w:r>
                              <w:t xml:space="preserve">fee: 100 Euro </w:t>
                            </w:r>
                            <w:r w:rsidR="002E78BC">
                              <w:t>excl</w:t>
                            </w:r>
                            <w:r>
                              <w:t>. VAT)</w:t>
                            </w:r>
                          </w:p>
                          <w:p w:rsidR="000B326D" w:rsidRDefault="000B326D">
                            <w:pP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0B326D" w:rsidRPr="002E78BC" w:rsidRDefault="002964ED" w:rsidP="002E78BC">
                            <w:pPr>
                              <w:ind w:left="141" w:right="-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8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_________________________</w:t>
                            </w:r>
                            <w:r w:rsidR="002E78BC"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8.55pt;margin-top:6.4pt;width:422.75pt;height:12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z8sgIAALE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" filled="f" stroked="f">
                <v:textbox inset="0,0,0,0">
                  <w:txbxContent>
                    <w:p w:rsidR="000B326D" w:rsidRDefault="002964ED">
                      <w:pPr>
                        <w:spacing w:before="142"/>
                        <w:ind w:left="141" w:right="-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Fee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:rsidR="000B326D" w:rsidRDefault="000B326D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0B326D" w:rsidRDefault="002964ED">
                      <w:pPr>
                        <w:pStyle w:val="BodyText"/>
                        <w:tabs>
                          <w:tab w:val="left" w:pos="861"/>
                        </w:tabs>
                        <w:ind w:left="501" w:right="-8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ascii="Courier New" w:eastAsia="Courier New" w:hAnsi="Courier New" w:cs="Courier New"/>
                        </w:rPr>
                        <w:t>o</w:t>
                      </w:r>
                      <w:proofErr w:type="gramEnd"/>
                      <w:r>
                        <w:rPr>
                          <w:rFonts w:ascii="Courier New" w:eastAsia="Courier New" w:hAnsi="Courier New" w:cs="Courier New"/>
                        </w:rPr>
                        <w:tab/>
                      </w:r>
                      <w:r>
                        <w:t>Tick this box if you are a professional: 20</w:t>
                      </w:r>
                      <w:r>
                        <w:rPr>
                          <w:rFonts w:cs="Arial"/>
                        </w:rPr>
                        <w:t>0</w:t>
                      </w:r>
                      <w:r>
                        <w:rPr>
                          <w:rFonts w:cs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€ (</w:t>
                      </w:r>
                      <w:r w:rsidR="002E78BC">
                        <w:rPr>
                          <w:rFonts w:cs="Arial"/>
                        </w:rPr>
                        <w:t>excl</w:t>
                      </w:r>
                      <w:r>
                        <w:rPr>
                          <w:rFonts w:cs="Arial"/>
                        </w:rPr>
                        <w:t>. VAT)</w:t>
                      </w:r>
                    </w:p>
                    <w:p w:rsidR="000B326D" w:rsidRDefault="000B326D">
                      <w:pPr>
                        <w:spacing w:before="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0B326D" w:rsidRDefault="002964ED" w:rsidP="002964ED">
                      <w:pPr>
                        <w:pStyle w:val="BodyText"/>
                        <w:tabs>
                          <w:tab w:val="left" w:pos="861"/>
                        </w:tabs>
                        <w:spacing w:line="360" w:lineRule="auto"/>
                        <w:ind w:left="501" w:right="-8"/>
                      </w:pPr>
                      <w:proofErr w:type="gramStart"/>
                      <w:r>
                        <w:rPr>
                          <w:rFonts w:ascii="Courier New"/>
                        </w:rPr>
                        <w:t>o</w:t>
                      </w:r>
                      <w:proofErr w:type="gramEnd"/>
                      <w:r>
                        <w:rPr>
                          <w:rFonts w:ascii="Courier New"/>
                        </w:rPr>
                        <w:tab/>
                      </w:r>
                      <w:r>
                        <w:t>Tick this bo</w:t>
                      </w:r>
                      <w:r w:rsidR="002E78BC">
                        <w:t>x if you are a</w:t>
                      </w:r>
                      <w:r>
                        <w:t xml:space="preserve"> member</w:t>
                      </w:r>
                      <w:r w:rsidR="002E78BC">
                        <w:t xml:space="preserve"> of AIA, </w:t>
                      </w:r>
                      <w:proofErr w:type="spellStart"/>
                      <w:r w:rsidR="002E78BC">
                        <w:t>CIarb</w:t>
                      </w:r>
                      <w:proofErr w:type="spellEnd"/>
                      <w:r w:rsidR="002E78BC">
                        <w:t xml:space="preserve"> or EFILA</w:t>
                      </w:r>
                      <w:r>
                        <w:t xml:space="preserve"> (</w:t>
                      </w:r>
                      <w:r w:rsidR="002E78BC">
                        <w:t xml:space="preserve">reduced </w:t>
                      </w:r>
                      <w:r>
                        <w:t xml:space="preserve">fee: 100 Euro </w:t>
                      </w:r>
                      <w:r w:rsidR="002E78BC">
                        <w:t>excl</w:t>
                      </w:r>
                      <w:r>
                        <w:t>. VAT)</w:t>
                      </w:r>
                    </w:p>
                    <w:p w:rsidR="000B326D" w:rsidRDefault="000B326D">
                      <w:pPr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0B326D" w:rsidRPr="002E78BC" w:rsidRDefault="002964ED" w:rsidP="002E78BC">
                      <w:pPr>
                        <w:ind w:left="141" w:right="-8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Email</w:t>
                      </w:r>
                      <w:r>
                        <w:rPr>
                          <w:rFonts w:ascii="Arial"/>
                          <w:b/>
                          <w:i/>
                          <w:spacing w:val="-18"/>
                          <w:sz w:val="20"/>
                        </w:rPr>
                        <w:t xml:space="preserve">    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_________________________</w:t>
                      </w:r>
                      <w:r w:rsidR="002E78BC">
                        <w:rPr>
                          <w:rFonts w:ascii="Arial"/>
                          <w:b/>
                          <w:i/>
                          <w:sz w:val="20"/>
                        </w:rPr>
                        <w:t>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B326D" w:rsidRPr="005E4D0F" w:rsidRDefault="000B326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0B326D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2964ED">
      <w:pPr>
        <w:pStyle w:val="BodyText"/>
        <w:ind w:left="4915" w:right="3370"/>
        <w:jc w:val="center"/>
        <w:rPr>
          <w:rFonts w:cs="Arial"/>
        </w:rPr>
      </w:pPr>
      <w:r w:rsidRPr="005E4D0F">
        <w:rPr>
          <w:rFonts w:cs="Arial"/>
        </w:rPr>
        <w:t xml:space="preserve">  </w:t>
      </w:r>
      <w:r w:rsidRPr="005E4D0F">
        <w:rPr>
          <w:rFonts w:cs="Arial"/>
          <w:spacing w:val="1"/>
        </w:rPr>
        <w:t xml:space="preserve"> </w:t>
      </w:r>
    </w:p>
    <w:p w:rsidR="000B326D" w:rsidRPr="005E4D0F" w:rsidRDefault="000B326D" w:rsidP="002E78BC">
      <w:pPr>
        <w:pStyle w:val="BodyText"/>
        <w:ind w:left="0"/>
        <w:rPr>
          <w:rFonts w:cs="Arial"/>
        </w:rPr>
      </w:pPr>
    </w:p>
    <w:p w:rsidR="000B326D" w:rsidRPr="005E4D0F" w:rsidRDefault="000B326D" w:rsidP="002964ED">
      <w:pPr>
        <w:pStyle w:val="BodyText"/>
        <w:tabs>
          <w:tab w:val="left" w:pos="9340"/>
        </w:tabs>
        <w:spacing w:before="139"/>
        <w:rPr>
          <w:rFonts w:cs="Arial"/>
        </w:rPr>
      </w:pPr>
    </w:p>
    <w:p w:rsidR="002964ED" w:rsidRPr="005E4D0F" w:rsidRDefault="002964ED" w:rsidP="002964ED">
      <w:pPr>
        <w:pStyle w:val="BodyText"/>
        <w:tabs>
          <w:tab w:val="left" w:pos="9340"/>
        </w:tabs>
        <w:spacing w:before="139"/>
        <w:rPr>
          <w:rFonts w:cs="Arial"/>
        </w:rPr>
      </w:pPr>
    </w:p>
    <w:p w:rsidR="002964ED" w:rsidRPr="005E4D0F" w:rsidRDefault="002964ED" w:rsidP="002964ED">
      <w:pPr>
        <w:pStyle w:val="BodyText"/>
        <w:tabs>
          <w:tab w:val="left" w:pos="9340"/>
        </w:tabs>
        <w:spacing w:before="139"/>
        <w:rPr>
          <w:rFonts w:cs="Arial"/>
        </w:rPr>
      </w:pPr>
    </w:p>
    <w:p w:rsidR="000B326D" w:rsidRPr="005E4D0F" w:rsidRDefault="000B326D">
      <w:pPr>
        <w:spacing w:before="4"/>
        <w:rPr>
          <w:rFonts w:ascii="Arial" w:eastAsia="Arial" w:hAnsi="Arial" w:cs="Arial"/>
          <w:sz w:val="20"/>
          <w:szCs w:val="20"/>
        </w:rPr>
      </w:pPr>
    </w:p>
    <w:p w:rsidR="000B326D" w:rsidRPr="005E4D0F" w:rsidRDefault="002E78BC">
      <w:pPr>
        <w:pStyle w:val="Heading1"/>
        <w:tabs>
          <w:tab w:val="left" w:pos="9283"/>
        </w:tabs>
        <w:rPr>
          <w:rFonts w:cs="Arial"/>
          <w:b w:val="0"/>
          <w:bCs w:val="0"/>
          <w:i w:val="0"/>
        </w:rPr>
      </w:pPr>
      <w:r w:rsidRPr="005E4D0F">
        <w:rPr>
          <w:rFonts w:cs="Arial"/>
        </w:rPr>
        <w:t xml:space="preserve">   </w:t>
      </w:r>
      <w:r w:rsidR="002964ED" w:rsidRPr="005E4D0F">
        <w:rPr>
          <w:rFonts w:cs="Arial"/>
        </w:rPr>
        <w:t>Signature</w:t>
      </w:r>
      <w:r w:rsidR="002964ED" w:rsidRPr="005E4D0F">
        <w:rPr>
          <w:rFonts w:cs="Arial"/>
          <w:spacing w:val="1"/>
        </w:rPr>
        <w:t xml:space="preserve"> </w:t>
      </w:r>
      <w:r w:rsidR="002964ED" w:rsidRPr="005E4D0F">
        <w:rPr>
          <w:rFonts w:cs="Arial"/>
          <w:w w:val="99"/>
          <w:u w:val="single" w:color="000000"/>
        </w:rPr>
        <w:t xml:space="preserve"> </w:t>
      </w:r>
      <w:r w:rsidR="002964ED" w:rsidRPr="005E4D0F">
        <w:rPr>
          <w:rFonts w:cs="Arial"/>
          <w:u w:val="single" w:color="000000"/>
        </w:rPr>
        <w:tab/>
      </w:r>
    </w:p>
    <w:p w:rsidR="000B326D" w:rsidRPr="005E4D0F" w:rsidRDefault="000B326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0B326D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0B326D" w:rsidRPr="005E4D0F" w:rsidRDefault="002964ED" w:rsidP="003B08AE">
      <w:pPr>
        <w:ind w:left="256"/>
        <w:rPr>
          <w:rFonts w:ascii="Arial" w:hAnsi="Arial" w:cs="Arial"/>
          <w:i/>
          <w:sz w:val="20"/>
          <w:szCs w:val="20"/>
        </w:rPr>
      </w:pPr>
      <w:r w:rsidRPr="005E4D0F">
        <w:rPr>
          <w:rFonts w:ascii="Arial" w:hAnsi="Arial" w:cs="Arial"/>
          <w:noProof/>
          <w:sz w:val="20"/>
          <w:szCs w:val="20"/>
          <w:lang w:val="nl-BE" w:eastAsia="nl-B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9BAE10C" wp14:editId="0158641A">
                <wp:simplePos x="0" y="0"/>
                <wp:positionH relativeFrom="page">
                  <wp:posOffset>3448050</wp:posOffset>
                </wp:positionH>
                <wp:positionV relativeFrom="paragraph">
                  <wp:posOffset>137160</wp:posOffset>
                </wp:positionV>
                <wp:extent cx="44450" cy="1270"/>
                <wp:effectExtent l="9525" t="13335" r="1270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270"/>
                          <a:chOff x="5430" y="216"/>
                          <a:chExt cx="7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430" y="216"/>
                            <a:ext cx="70" cy="2"/>
                          </a:xfrm>
                          <a:custGeom>
                            <a:avLst/>
                            <a:gdLst>
                              <a:gd name="T0" fmla="+- 0 5430 5430"/>
                              <a:gd name="T1" fmla="*/ T0 w 70"/>
                              <a:gd name="T2" fmla="+- 0 5499 5430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F5FD1C" id="Group 2" o:spid="_x0000_s1026" style="position:absolute;margin-left:271.5pt;margin-top:10.8pt;width:3.5pt;height:.1pt;z-index:-251657728;mso-position-horizontal-relative:page" coordorigin="5430,216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">
                <v:shape id="Freeform 3" o:spid="_x0000_s1027" style="position:absolute;left:5430;top:216;width:70;height:2;visibility:visible;mso-wrap-style:square;v-text-anchor:top" coordsize="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m3uMEA&#10;AADaAAAADwAAAGRycy9kb3ducmV2LnhtbESPT4vCMBTE7wt+h/CEva2pLshSjaKC7p4s65+Dt0fz&#10;bIvNS02i1m9vBMHjMDO/YcbT1tTiSs5XlhX0ewkI4tzqigsFu+3y6weED8gaa8uk4E4eppPOxxhT&#10;bW/8T9dNKESEsE9RQRlCk0rp85IM+p5tiKN3tM5giNIVUju8Rbip5SBJhtJgxXGhxIYWJeWnzcUo&#10;OKzJ5OjMSc5X4XebnbO9pEypz247G4EI1IZ3+NX+0wq+4Xkl3gA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Jt7jBAAAA2gAAAA8AAAAAAAAAAAAAAAAAmAIAAGRycy9kb3du&#10;cmV2LnhtbFBLBQYAAAAABAAEAPUAAACGAwAAAAA=&#10;" path="m,l69,e" filled="f" strokeweight=".72pt">
                  <v:path arrowok="t" o:connecttype="custom" o:connectlocs="0,0;69,0" o:connectangles="0,0"/>
                </v:shape>
                <w10:wrap anchorx="page"/>
              </v:group>
            </w:pict>
          </mc:Fallback>
        </mc:AlternateContent>
      </w:r>
      <w:r w:rsidR="002E78BC" w:rsidRPr="005E4D0F">
        <w:rPr>
          <w:rFonts w:ascii="Arial" w:hAnsi="Arial" w:cs="Arial"/>
          <w:i/>
          <w:sz w:val="20"/>
          <w:szCs w:val="20"/>
        </w:rPr>
        <w:t xml:space="preserve">  </w:t>
      </w:r>
      <w:r w:rsidRPr="005E4D0F">
        <w:rPr>
          <w:rFonts w:ascii="Arial" w:hAnsi="Arial" w:cs="Arial"/>
          <w:i/>
          <w:sz w:val="20"/>
          <w:szCs w:val="20"/>
        </w:rPr>
        <w:t>(Send this form to</w:t>
      </w:r>
      <w:r w:rsidRPr="005E4D0F">
        <w:rPr>
          <w:rFonts w:ascii="Arial" w:hAnsi="Arial" w:cs="Arial"/>
          <w:i/>
          <w:spacing w:val="-16"/>
          <w:sz w:val="20"/>
          <w:szCs w:val="20"/>
        </w:rPr>
        <w:t xml:space="preserve"> </w:t>
      </w:r>
      <w:hyperlink r:id="rId10" w:history="1">
        <w:r w:rsidR="002E78BC" w:rsidRPr="005E4D0F">
          <w:rPr>
            <w:rStyle w:val="Hyperlink"/>
            <w:rFonts w:ascii="Arial" w:hAnsi="Arial" w:cs="Arial"/>
            <w:i/>
            <w:sz w:val="20"/>
            <w:szCs w:val="20"/>
          </w:rPr>
          <w:t>Philippe.billiet@billiet-co.be</w:t>
        </w:r>
      </w:hyperlink>
      <w:r w:rsidR="003B08AE" w:rsidRPr="005E4D0F">
        <w:rPr>
          <w:rFonts w:ascii="Arial" w:hAnsi="Arial" w:cs="Arial"/>
          <w:i/>
          <w:sz w:val="20"/>
          <w:szCs w:val="20"/>
        </w:rPr>
        <w:t>)</w:t>
      </w:r>
      <w:r w:rsidR="002E78BC" w:rsidRPr="005E4D0F">
        <w:rPr>
          <w:rFonts w:ascii="Arial" w:hAnsi="Arial" w:cs="Arial"/>
          <w:i/>
          <w:sz w:val="20"/>
          <w:szCs w:val="20"/>
        </w:rPr>
        <w:t xml:space="preserve"> </w:t>
      </w:r>
    </w:p>
    <w:p w:rsidR="005E4D0F" w:rsidRPr="005E4D0F" w:rsidRDefault="005E4D0F" w:rsidP="003B08AE">
      <w:pPr>
        <w:ind w:left="256"/>
        <w:rPr>
          <w:rFonts w:ascii="Arial" w:hAnsi="Arial" w:cs="Arial"/>
          <w:i/>
          <w:sz w:val="20"/>
          <w:szCs w:val="20"/>
        </w:rPr>
      </w:pPr>
    </w:p>
    <w:p w:rsidR="005E4D0F" w:rsidRPr="005E4D0F" w:rsidRDefault="005E4D0F" w:rsidP="005E4D0F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:rsidR="005E4D0F" w:rsidRPr="005E4D0F" w:rsidRDefault="005E4D0F" w:rsidP="005E4D0F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5E4D0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[Feel free to suggest future events or become partner to future events]</w:t>
      </w:r>
    </w:p>
    <w:p w:rsidR="005E4D0F" w:rsidRPr="005E4D0F" w:rsidRDefault="005E4D0F" w:rsidP="005E4D0F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:rsidR="005E4D0F" w:rsidRPr="005E4D0F" w:rsidRDefault="005E4D0F" w:rsidP="005E4D0F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5E4D0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[For other AIA events, see: </w:t>
      </w:r>
      <w:hyperlink r:id="rId11" w:history="1">
        <w:r w:rsidRPr="005E4D0F">
          <w:rPr>
            <w:rStyle w:val="Hyperlink"/>
            <w:rFonts w:ascii="Arial" w:hAnsi="Arial" w:cs="Arial"/>
            <w:sz w:val="20"/>
            <w:szCs w:val="20"/>
          </w:rPr>
          <w:t>www.arbitration-adr.org/activities/?p=conference&amp;a=upcoming</w:t>
        </w:r>
      </w:hyperlink>
      <w:r w:rsidRPr="005E4D0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] </w:t>
      </w:r>
    </w:p>
    <w:p w:rsidR="005E4D0F" w:rsidRPr="005E4D0F" w:rsidRDefault="005E4D0F" w:rsidP="005E4D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673F5" w:rsidRPr="005E4D0F" w:rsidRDefault="005E4D0F" w:rsidP="005E4D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E673F5" w:rsidRPr="005E4D0F">
        <w:rPr>
          <w:rFonts w:ascii="Arial" w:hAnsi="Arial" w:cs="Arial"/>
          <w:sz w:val="20"/>
          <w:szCs w:val="20"/>
        </w:rPr>
        <w:t xml:space="preserve">This event is supported by </w:t>
      </w:r>
      <w:hyperlink r:id="rId12" w:history="1">
        <w:r w:rsidR="00E673F5" w:rsidRPr="005E4D0F">
          <w:rPr>
            <w:rStyle w:val="Hyperlink"/>
            <w:rFonts w:ascii="Arial" w:hAnsi="Arial" w:cs="Arial"/>
            <w:sz w:val="20"/>
            <w:szCs w:val="20"/>
          </w:rPr>
          <w:t>Billiet &amp; Co Lawyers, Arbitrators &amp; Mediators</w:t>
        </w:r>
      </w:hyperlink>
      <w:r>
        <w:rPr>
          <w:rStyle w:val="Hyperlink"/>
          <w:rFonts w:ascii="Arial" w:hAnsi="Arial" w:cs="Arial"/>
          <w:sz w:val="20"/>
          <w:szCs w:val="20"/>
        </w:rPr>
        <w:t>]</w:t>
      </w:r>
    </w:p>
    <w:p w:rsidR="00E673F5" w:rsidRPr="005E4D0F" w:rsidRDefault="00E673F5" w:rsidP="003B08AE">
      <w:pPr>
        <w:ind w:left="256"/>
        <w:rPr>
          <w:rFonts w:ascii="Arial" w:hAnsi="Arial" w:cs="Arial"/>
          <w:sz w:val="20"/>
          <w:szCs w:val="20"/>
        </w:rPr>
      </w:pPr>
    </w:p>
    <w:p w:rsidR="008A2512" w:rsidRPr="005E4D0F" w:rsidRDefault="008A2512" w:rsidP="003B08AE">
      <w:pPr>
        <w:ind w:left="256"/>
        <w:rPr>
          <w:rFonts w:ascii="Arial" w:hAnsi="Arial" w:cs="Arial"/>
          <w:sz w:val="20"/>
          <w:szCs w:val="20"/>
        </w:rPr>
      </w:pPr>
    </w:p>
    <w:p w:rsidR="008A2512" w:rsidRPr="005E4D0F" w:rsidRDefault="008A2512" w:rsidP="003B08AE">
      <w:pPr>
        <w:ind w:left="256"/>
        <w:rPr>
          <w:rFonts w:ascii="Arial" w:hAnsi="Arial" w:cs="Arial"/>
          <w:sz w:val="20"/>
          <w:szCs w:val="20"/>
        </w:rPr>
      </w:pPr>
      <w:r w:rsidRPr="005E4D0F">
        <w:rPr>
          <w:rFonts w:ascii="Arial" w:hAnsi="Arial" w:cs="Arial"/>
          <w:noProof/>
          <w:sz w:val="20"/>
          <w:szCs w:val="20"/>
          <w:lang w:val="nl-BE" w:eastAsia="nl-BE"/>
        </w:rPr>
        <w:drawing>
          <wp:inline distT="0" distB="0" distL="0" distR="0" wp14:anchorId="3903D17F" wp14:editId="6288B4F9">
            <wp:extent cx="1740024" cy="675333"/>
            <wp:effectExtent l="0" t="0" r="0" b="0"/>
            <wp:docPr id="14" name="Picture 14" descr="C:\Users\B102\AppData\Local\Microsoft\Windows\Temporary Internet Files\Content.Outlook\I72GW7MQ\cópia de logo_billiet websit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2\AppData\Local\Microsoft\Windows\Temporary Internet Files\Content.Outlook\I72GW7MQ\cópia de logo_billiet website RG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90" cy="67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3F5" w:rsidRPr="005E4D0F" w:rsidRDefault="00E673F5" w:rsidP="003B08AE">
      <w:pPr>
        <w:ind w:left="256"/>
        <w:rPr>
          <w:rFonts w:ascii="Arial" w:hAnsi="Arial" w:cs="Arial"/>
          <w:sz w:val="20"/>
          <w:szCs w:val="20"/>
        </w:rPr>
      </w:pPr>
    </w:p>
    <w:p w:rsidR="00E673F5" w:rsidRPr="005E4D0F" w:rsidRDefault="00E673F5" w:rsidP="003B08AE">
      <w:pPr>
        <w:ind w:left="256"/>
        <w:rPr>
          <w:rFonts w:ascii="Arial" w:hAnsi="Arial" w:cs="Arial"/>
          <w:sz w:val="20"/>
          <w:szCs w:val="20"/>
        </w:rPr>
      </w:pPr>
    </w:p>
    <w:p w:rsidR="00E673F5" w:rsidRPr="005E4D0F" w:rsidRDefault="00E673F5" w:rsidP="003B08AE">
      <w:pPr>
        <w:ind w:left="256"/>
        <w:rPr>
          <w:rFonts w:ascii="Arial" w:eastAsia="Times New Roman" w:hAnsi="Arial" w:cs="Arial"/>
          <w:sz w:val="20"/>
          <w:szCs w:val="20"/>
        </w:rPr>
      </w:pPr>
    </w:p>
    <w:sectPr w:rsidR="00E673F5" w:rsidRPr="005E4D0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B57DA"/>
    <w:multiLevelType w:val="hybridMultilevel"/>
    <w:tmpl w:val="37844238"/>
    <w:lvl w:ilvl="0" w:tplc="08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6D"/>
    <w:rsid w:val="0004376B"/>
    <w:rsid w:val="000604E6"/>
    <w:rsid w:val="000806CF"/>
    <w:rsid w:val="000825CC"/>
    <w:rsid w:val="000B326D"/>
    <w:rsid w:val="000B468A"/>
    <w:rsid w:val="000F7F64"/>
    <w:rsid w:val="00145E55"/>
    <w:rsid w:val="00201888"/>
    <w:rsid w:val="00245C7F"/>
    <w:rsid w:val="0027404D"/>
    <w:rsid w:val="002861BF"/>
    <w:rsid w:val="002964ED"/>
    <w:rsid w:val="002E78BC"/>
    <w:rsid w:val="002E7E0F"/>
    <w:rsid w:val="00351691"/>
    <w:rsid w:val="00380D8F"/>
    <w:rsid w:val="003867CF"/>
    <w:rsid w:val="003B08AE"/>
    <w:rsid w:val="004243B9"/>
    <w:rsid w:val="004274CB"/>
    <w:rsid w:val="004B7F7F"/>
    <w:rsid w:val="004E2DDF"/>
    <w:rsid w:val="00525371"/>
    <w:rsid w:val="00536B6B"/>
    <w:rsid w:val="00540906"/>
    <w:rsid w:val="00554874"/>
    <w:rsid w:val="005D3A8E"/>
    <w:rsid w:val="005E4D0F"/>
    <w:rsid w:val="00711A07"/>
    <w:rsid w:val="0074372D"/>
    <w:rsid w:val="007C3F68"/>
    <w:rsid w:val="007F0488"/>
    <w:rsid w:val="007F296F"/>
    <w:rsid w:val="008042C4"/>
    <w:rsid w:val="00893D34"/>
    <w:rsid w:val="008A2512"/>
    <w:rsid w:val="008D4132"/>
    <w:rsid w:val="009F5C1B"/>
    <w:rsid w:val="00A11F1D"/>
    <w:rsid w:val="00A54EA1"/>
    <w:rsid w:val="00A747CC"/>
    <w:rsid w:val="00A81004"/>
    <w:rsid w:val="00AB7283"/>
    <w:rsid w:val="00B27BC4"/>
    <w:rsid w:val="00B6022B"/>
    <w:rsid w:val="00B6052C"/>
    <w:rsid w:val="00BA2F98"/>
    <w:rsid w:val="00BE6E7B"/>
    <w:rsid w:val="00C16BF7"/>
    <w:rsid w:val="00C367A1"/>
    <w:rsid w:val="00C77AEC"/>
    <w:rsid w:val="00CF101F"/>
    <w:rsid w:val="00D105AD"/>
    <w:rsid w:val="00D920F5"/>
    <w:rsid w:val="00DA6B68"/>
    <w:rsid w:val="00E44E04"/>
    <w:rsid w:val="00E673F5"/>
    <w:rsid w:val="00E76F71"/>
    <w:rsid w:val="00F22763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56"/>
      <w:outlineLvl w:val="0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6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E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2964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68A"/>
    <w:rPr>
      <w:rFonts w:ascii="Courier New" w:hAnsi="Courier New" w:cs="Courier New"/>
      <w:sz w:val="20"/>
      <w:szCs w:val="20"/>
      <w:lang w:val="nl-BE" w:eastAsia="nl-BE"/>
    </w:rPr>
  </w:style>
  <w:style w:type="character" w:styleId="Hyperlink">
    <w:name w:val="Hyperlink"/>
    <w:basedOn w:val="DefaultParagraphFont"/>
    <w:uiPriority w:val="99"/>
    <w:unhideWhenUsed/>
    <w:rsid w:val="002E78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3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56"/>
      <w:outlineLvl w:val="0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6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E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2964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68A"/>
    <w:rPr>
      <w:rFonts w:ascii="Courier New" w:hAnsi="Courier New" w:cs="Courier New"/>
      <w:sz w:val="20"/>
      <w:szCs w:val="20"/>
      <w:lang w:val="nl-BE" w:eastAsia="nl-BE"/>
    </w:rPr>
  </w:style>
  <w:style w:type="character" w:styleId="Hyperlink">
    <w:name w:val="Hyperlink"/>
    <w:basedOn w:val="DefaultParagraphFont"/>
    <w:uiPriority w:val="99"/>
    <w:unhideWhenUsed/>
    <w:rsid w:val="002E78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3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billiet-co.b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bitration-adr.org/activities/?p=conference&amp;a=upcom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hilippe.billiet@billiet-co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189D-A09B-436C-BA9C-9A4B409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490</Words>
  <Characters>2853</Characters>
  <Application>Microsoft Office Word</Application>
  <DocSecurity>0</DocSecurity>
  <Lines>203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AIA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Philippe Billiet</cp:lastModifiedBy>
  <cp:revision>25</cp:revision>
  <cp:lastPrinted>2016-04-12T14:16:00Z</cp:lastPrinted>
  <dcterms:created xsi:type="dcterms:W3CDTF">2016-04-01T08:24:00Z</dcterms:created>
  <dcterms:modified xsi:type="dcterms:W3CDTF">2016-05-02T07:23:00Z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2015-10-06T00:00:00Z</vt:filetime>
  </property>
</Properties>
</file>