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4"/>
      </w:tblGrid>
      <w:tr w:rsidR="00847F95" w:rsidRPr="00463918" w:rsidTr="00CB3845">
        <w:trPr>
          <w:trHeight w:val="2273"/>
        </w:trPr>
        <w:tc>
          <w:tcPr>
            <w:tcW w:w="4354" w:type="dxa"/>
          </w:tcPr>
          <w:p w:rsidR="00847F95" w:rsidRPr="00463918" w:rsidRDefault="00CB3845" w:rsidP="009006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44348DE4" wp14:editId="2F3443F6">
                  <wp:extent cx="2586964" cy="1276350"/>
                  <wp:effectExtent l="0" t="0" r="4445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6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 IVZW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:rsidR="009006F2" w:rsidRPr="00E04758" w:rsidRDefault="009006F2" w:rsidP="009006F2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e-mail: administration@arbitration-adr.org</w:t>
      </w:r>
    </w:p>
    <w:p w:rsidR="009006F2" w:rsidRPr="00E04758" w:rsidRDefault="009006F2" w:rsidP="009006F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04758">
        <w:rPr>
          <w:rFonts w:ascii="Arial" w:hAnsi="Arial" w:cs="Times New Roman"/>
          <w:sz w:val="16"/>
          <w:szCs w:val="16"/>
        </w:rPr>
        <w:t xml:space="preserve">web:    </w:t>
      </w:r>
      <w:hyperlink r:id="rId9" w:history="1">
        <w:r w:rsidRPr="00E04758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D5A71" w:rsidRPr="00E04758" w:rsidRDefault="00ED5A71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16BA" w:rsidRPr="00E04758" w:rsidRDefault="003416BA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1C02" w:rsidRPr="00E04758" w:rsidRDefault="00B31C02" w:rsidP="00B31C0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341B68" w:rsidRPr="00A062DC" w:rsidRDefault="00A26A0B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</w:pPr>
      <w:r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IMI </w:t>
      </w:r>
      <w:r w:rsidR="00CA57BA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QUALIFYING ASSESSMENT PROGRAM </w:t>
      </w:r>
      <w:r w:rsidR="00A5691E">
        <w:rPr>
          <w:rFonts w:ascii="Arial" w:eastAsia="SimSun" w:hAnsi="Arial" w:cs="Arial"/>
          <w:b/>
          <w:bCs/>
          <w:i/>
          <w:iCs/>
          <w:color w:val="1F497D" w:themeColor="text2"/>
          <w:sz w:val="36"/>
          <w:szCs w:val="36"/>
          <w:lang w:val="en-GB"/>
        </w:rPr>
        <w:t xml:space="preserve">(approved </w:t>
      </w:r>
      <w:r w:rsidR="00CA57BA" w:rsidRPr="00CA57BA">
        <w:rPr>
          <w:rFonts w:ascii="Arial" w:eastAsia="SimSun" w:hAnsi="Arial" w:cs="Arial"/>
          <w:b/>
          <w:bCs/>
          <w:i/>
          <w:iCs/>
          <w:color w:val="1F497D" w:themeColor="text2"/>
          <w:sz w:val="36"/>
          <w:szCs w:val="36"/>
          <w:lang w:val="en-GB"/>
        </w:rPr>
        <w:t>by the International Mediation Institute)</w:t>
      </w:r>
    </w:p>
    <w:p w:rsidR="00341B68" w:rsidRDefault="001F370D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  <w:r w:rsidRPr="00A062DC"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GB"/>
        </w:rPr>
        <w:t xml:space="preserve"> </w:t>
      </w:r>
    </w:p>
    <w:p w:rsidR="00463918" w:rsidRPr="00EA3D3E" w:rsidRDefault="00463918" w:rsidP="001C7B52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463918" w:rsidRDefault="00ED5A7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 w:rsidR="00B31C02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AIA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)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IVZW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PROJECT NAME</w:t>
      </w:r>
      <w:r w:rsidRPr="001F370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 w:rsidRPr="001F370D"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CA57BA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Qualifying Assessment Program (QAP) 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:rsidR="006372D6" w:rsidRPr="00593657" w:rsidRDefault="006372D6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A5691E" w:rsidRDefault="00DE5383" w:rsidP="00A5691E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DESCRIPTION</w:t>
      </w:r>
      <w:r w:rsidR="00825E15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t>The AIA is pleased to announce that we now have a Qualifying Assessment Program (QAP) approved by the International Mediation Institute (IMI).</w:t>
      </w:r>
      <w:r w:rsidR="00A26A0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t>Those who take part in the AIA’s qualifying assessment program and successfully become qualified and then IMI Certified will form part of a worldwide community of experienced mediators who’s Profiles are freely searchable by users through the IMI open search engine.</w:t>
      </w:r>
      <w:r w:rsidR="00A26A0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:rsidR="00A26A0B" w:rsidRDefault="00A26A0B" w:rsidP="00A5691E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4C765F" w:rsidRPr="00CA57BA" w:rsidRDefault="00164EC1" w:rsidP="00A6707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0"/>
          <w:lang w:val="en-GB"/>
        </w:rPr>
      </w:pPr>
      <w:r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 xml:space="preserve">! </w:t>
      </w:r>
      <w:proofErr w:type="gramStart"/>
      <w:r w:rsidR="00A26A0B" w:rsidRPr="00164EC1"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Condition</w:t>
      </w:r>
      <w:r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 xml:space="preserve"> !</w:t>
      </w:r>
      <w:proofErr w:type="gramEnd"/>
      <w:r w:rsidR="00A26A0B" w:rsidRPr="00164EC1"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:</w:t>
      </w:r>
      <w:r w:rsidR="00A26A0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A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t>pplicant</w:t>
      </w:r>
      <w:r w:rsidR="00A26A0B">
        <w:rPr>
          <w:rFonts w:ascii="Arial" w:eastAsia="SimSun" w:hAnsi="Arial" w:cs="Arial"/>
          <w:bCs/>
          <w:iCs/>
          <w:sz w:val="20"/>
          <w:szCs w:val="20"/>
          <w:lang w:val="en-US"/>
        </w:rPr>
        <w:t>s must demonstrate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200 hours mediation experience and 20 mediation</w:t>
      </w:r>
      <w:r w:rsidR="00CA57BA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t>cases.</w:t>
      </w:r>
      <w:r w:rsidR="00D55A36" w:rsidRPr="00CA57BA">
        <w:rPr>
          <w:rFonts w:ascii="Arial" w:eastAsia="SimSun" w:hAnsi="Arial" w:cs="Arial"/>
          <w:bCs/>
          <w:iCs/>
          <w:sz w:val="20"/>
          <w:szCs w:val="20"/>
          <w:lang w:val="en-US"/>
        </w:rPr>
        <w:br/>
      </w:r>
      <w:r w:rsidR="00D55A36" w:rsidRPr="00D55A36">
        <w:rPr>
          <w:rFonts w:ascii="Arial" w:hAnsi="Arial" w:cs="Arial"/>
          <w:color w:val="333333"/>
          <w:sz w:val="18"/>
          <w:szCs w:val="18"/>
          <w:lang w:val="en-GB"/>
        </w:rPr>
        <w:br/>
      </w:r>
      <w:r w:rsidR="00ED5A71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LOCATION:</w:t>
      </w:r>
      <w:r w:rsidR="00A5691E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AIA Office</w:t>
      </w:r>
      <w:r w:rsidR="003B2C91" w:rsidRPr="003B2C91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="003B2C91" w:rsidRPr="003B2C91">
        <w:rPr>
          <w:rFonts w:ascii="Arial" w:eastAsia="SimSun" w:hAnsi="Arial" w:cs="Arial"/>
          <w:bCs/>
          <w:iCs/>
          <w:sz w:val="20"/>
          <w:szCs w:val="20"/>
          <w:lang w:val="en-US"/>
        </w:rPr>
        <w:t>Louizalaan</w:t>
      </w:r>
      <w:proofErr w:type="spellEnd"/>
      <w:r w:rsidR="003B2C91" w:rsidRPr="003B2C91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146, </w:t>
      </w:r>
      <w:r w:rsidR="00E0782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1050 </w:t>
      </w:r>
      <w:bookmarkStart w:id="0" w:name="_GoBack"/>
      <w:bookmarkEnd w:id="0"/>
      <w:r w:rsidR="003B2C91" w:rsidRPr="003B2C91">
        <w:rPr>
          <w:rFonts w:ascii="Arial" w:eastAsia="SimSun" w:hAnsi="Arial" w:cs="Arial"/>
          <w:bCs/>
          <w:iCs/>
          <w:sz w:val="20"/>
          <w:szCs w:val="20"/>
          <w:lang w:val="en-US"/>
        </w:rPr>
        <w:t>Brussels, Belgium</w:t>
      </w:r>
    </w:p>
    <w:p w:rsidR="003B2C91" w:rsidRPr="001C7B52" w:rsidRDefault="003B2C9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B31C02" w:rsidRDefault="00B31C02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DATE: </w:t>
      </w:r>
      <w:r w:rsidR="00CA57BA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US"/>
        </w:rPr>
        <w:t>28 August</w:t>
      </w:r>
      <w:r w:rsidR="003B2C91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US"/>
        </w:rPr>
        <w:t xml:space="preserve"> 2016</w:t>
      </w:r>
    </w:p>
    <w:p w:rsidR="005F1F9E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463918" w:rsidRDefault="0046391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LANGUA</w:t>
      </w:r>
      <w:r w:rsidR="005F1F9E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GE</w:t>
      </w: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F1F9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</w:t>
      </w:r>
    </w:p>
    <w:p w:rsidR="00A26A0B" w:rsidRDefault="00A26A0B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A26A0B" w:rsidRDefault="00A26A0B" w:rsidP="00A26A0B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MORE INFORMATION</w:t>
      </w: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hyperlink r:id="rId10" w:history="1">
        <w:r w:rsidRPr="00001CD6">
          <w:rPr>
            <w:rStyle w:val="Hyperlink"/>
            <w:rFonts w:ascii="Arial" w:eastAsia="SimSun" w:hAnsi="Arial" w:cs="Arial"/>
            <w:b/>
            <w:bCs/>
            <w:iCs/>
            <w:sz w:val="20"/>
            <w:szCs w:val="20"/>
            <w:lang w:val="en-US"/>
          </w:rPr>
          <w:t>https://imimediation.org/about-imi-home</w:t>
        </w:r>
      </w:hyperlink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</w:p>
    <w:p w:rsidR="00D171FF" w:rsidRDefault="00D171FF" w:rsidP="00264211">
      <w:pPr>
        <w:rPr>
          <w:lang w:val="en-US"/>
        </w:rPr>
      </w:pPr>
    </w:p>
    <w:p w:rsidR="00D171FF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41B68" w:rsidRDefault="006372D6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D171FF" w:rsidRPr="0063388C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71FF" w:rsidRDefault="00D171FF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 w:rsidR="00D171FF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proofErr w:type="gramStart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</w:t>
      </w:r>
      <w:proofErr w:type="gramEnd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41B68" w:rsidRPr="00EF29A2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="00341B68"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41B68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CA57BA" w:rsidRDefault="00341B68" w:rsidP="00CA57BA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  <w:r w:rsidRPr="00C66F26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Fee: </w:t>
      </w:r>
    </w:p>
    <w:p w:rsidR="00CA57BA" w:rsidRDefault="00CA57BA" w:rsidP="00CA57BA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</w:p>
    <w:p w:rsidR="00CA57BA" w:rsidRPr="00CA57BA" w:rsidRDefault="00DE5383" w:rsidP="00CA57BA">
      <w:pPr>
        <w:pStyle w:val="ListParagraph"/>
        <w:numPr>
          <w:ilvl w:val="0"/>
          <w:numId w:val="14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CA57BA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R</w:t>
      </w:r>
      <w:r w:rsidR="00C6131B" w:rsidRPr="00CA57BA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egistration fee: </w:t>
      </w:r>
      <w:r w:rsidR="00CA57BA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800</w:t>
      </w:r>
      <w:r w:rsidR="00341B68" w:rsidRPr="00CA57BA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Euros (VAT excluded);</w:t>
      </w:r>
      <w:r w:rsidR="00CA57BA" w:rsidRPr="00CA57BA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</w:t>
      </w:r>
    </w:p>
    <w:p w:rsidR="00341B68" w:rsidRPr="00A67070" w:rsidRDefault="00341B68" w:rsidP="00CA57BA">
      <w:pPr>
        <w:ind w:left="360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A67070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(50% reduction for AIA members)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lastRenderedPageBreak/>
        <w:t>Email ____________________________________________________________________________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sdt>
      <w:sdtPr>
        <w:rPr>
          <w:rFonts w:ascii="Arial" w:hAnsi="Arial" w:cs="Arial"/>
          <w:sz w:val="20"/>
          <w:szCs w:val="20"/>
          <w:lang w:val="en-US"/>
        </w:rPr>
        <w:id w:val="2024506446"/>
      </w:sdtPr>
      <w:sdtEndPr/>
      <w:sdtContent>
        <w:p w:rsidR="00A26A0B" w:rsidRDefault="00A26A0B" w:rsidP="00341B68">
          <w:pPr>
            <w:spacing w:after="0" w:line="240" w:lineRule="auto"/>
            <w:contextualSpacing/>
            <w:jc w:val="both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341B68" w:rsidRPr="00EF29A2" w:rsidRDefault="0046096D" w:rsidP="00341B68">
          <w:pPr>
            <w:spacing w:after="0" w:line="240" w:lineRule="auto"/>
            <w:contextualSpacing/>
            <w:jc w:val="both"/>
            <w:rPr>
              <w:rFonts w:ascii="Arial" w:eastAsia="SimSun" w:hAnsi="Arial" w:cs="Arial"/>
              <w:bCs/>
              <w:iCs/>
              <w:color w:val="000000"/>
              <w:sz w:val="20"/>
              <w:szCs w:val="20"/>
              <w:lang w:val="en-US"/>
            </w:rPr>
          </w:pPr>
        </w:p>
      </w:sdtContent>
    </w:sdt>
    <w:p w:rsidR="00341B68" w:rsidRPr="0063388C" w:rsidRDefault="0046096D" w:rsidP="00341B6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15800328"/>
        </w:sdtPr>
        <w:sdtEndPr/>
        <w:sdtContent>
          <w:r w:rsidR="00341B68" w:rsidRPr="0063388C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Tick this box </w:t>
      </w:r>
      <w:r w:rsidR="00341B68" w:rsidRPr="0063388C">
        <w:rPr>
          <w:rFonts w:ascii="Arial" w:hAnsi="Arial" w:cs="Arial"/>
          <w:sz w:val="20"/>
          <w:szCs w:val="20"/>
          <w:u w:val="single"/>
          <w:lang w:val="en-US"/>
        </w:rPr>
        <w:t>if you are an AIA member</w:t>
      </w:r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and benefit from a 50% discount</w:t>
      </w:r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color w:val="1F497D" w:themeColor="text2"/>
          <w:sz w:val="20"/>
          <w:szCs w:val="20"/>
          <w:lang w:val="en-US"/>
        </w:rPr>
      </w:pP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sz w:val="20"/>
          <w:szCs w:val="20"/>
          <w:u w:val="single"/>
          <w:lang w:val="en-US"/>
        </w:rPr>
      </w:pP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>(Send this form</w:t>
      </w:r>
      <w:r w:rsidR="00164EC1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 xml:space="preserve"> with attachments</w:t>
      </w: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 xml:space="preserve"> to </w:t>
      </w:r>
      <w:hyperlink r:id="rId11" w:history="1">
        <w:r w:rsidR="00A26A0B" w:rsidRPr="00001CD6">
          <w:rPr>
            <w:rStyle w:val="Hyperlink"/>
            <w:rFonts w:ascii="Arial" w:eastAsia="SimSun" w:hAnsi="Arial" w:cs="Arial"/>
            <w:bCs/>
            <w:i/>
            <w:iCs/>
            <w:sz w:val="20"/>
            <w:szCs w:val="20"/>
            <w:lang w:val="en-US"/>
          </w:rPr>
          <w:t>philippe.billiet@billiet-co.be</w:t>
        </w:r>
      </w:hyperlink>
      <w:r w:rsidR="00A26A0B">
        <w:rPr>
          <w:rFonts w:ascii="Arial" w:eastAsia="SimSun" w:hAnsi="Arial" w:cs="Arial"/>
          <w:bCs/>
          <w:i/>
          <w:iCs/>
          <w:sz w:val="20"/>
          <w:szCs w:val="20"/>
          <w:u w:val="single"/>
          <w:lang w:val="en-US"/>
        </w:rPr>
        <w:t xml:space="preserve">) </w:t>
      </w:r>
    </w:p>
    <w:p w:rsidR="00164EC1" w:rsidRDefault="00164EC1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sz w:val="20"/>
          <w:szCs w:val="20"/>
          <w:u w:val="single"/>
          <w:lang w:val="en-US"/>
        </w:rPr>
      </w:pPr>
    </w:p>
    <w:p w:rsidR="00164EC1" w:rsidRPr="00164EC1" w:rsidRDefault="00164EC1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  <w:lang w:val="en-US"/>
        </w:rPr>
      </w:pPr>
      <w:r w:rsidRPr="00164EC1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[REGISTRATION IS SUBJECT TO DEMONSTRATING</w:t>
      </w:r>
      <w:r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 AT LEAST 200</w:t>
      </w:r>
      <w:r w:rsidRPr="00164EC1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 HOURS MEDIATION EXPERIENCE AND 20 MEDIATION CASES]</w:t>
      </w:r>
    </w:p>
    <w:p w:rsidR="00286D8D" w:rsidRDefault="00286D8D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00E6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free to suggest future events or become partner to future events]</w:t>
      </w: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65412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</w:t>
      </w:r>
      <w:r w:rsidRPr="0063388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AIA events, see: </w:t>
      </w:r>
      <w:hyperlink r:id="rId12" w:history="1">
        <w:r w:rsidRPr="0063388C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www.arbitration-adr.org/activities/?p=conference&amp;a=upcoming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] </w:t>
      </w:r>
    </w:p>
    <w:p w:rsidR="00EC5123" w:rsidRDefault="00EC5123" w:rsidP="00D423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5691E" w:rsidRPr="00A5691E" w:rsidRDefault="00A5691E" w:rsidP="00A5691E">
      <w:pPr>
        <w:rPr>
          <w:rFonts w:ascii="Arial" w:hAnsi="Arial" w:cs="Arial"/>
          <w:sz w:val="20"/>
          <w:szCs w:val="20"/>
          <w:lang w:val="en-US"/>
        </w:rPr>
      </w:pPr>
      <w:r w:rsidRPr="00A5691E">
        <w:rPr>
          <w:rFonts w:ascii="Arial" w:hAnsi="Arial" w:cs="Arial"/>
          <w:sz w:val="20"/>
          <w:szCs w:val="20"/>
          <w:lang w:val="en-US"/>
        </w:rPr>
        <w:t xml:space="preserve">[This event is supported by </w:t>
      </w:r>
      <w:hyperlink r:id="rId13" w:history="1">
        <w:r w:rsidRPr="00A5691E">
          <w:rPr>
            <w:rStyle w:val="Hyperlink"/>
            <w:rFonts w:ascii="Arial" w:hAnsi="Arial" w:cs="Arial"/>
            <w:sz w:val="20"/>
            <w:szCs w:val="20"/>
            <w:lang w:val="en-US"/>
          </w:rPr>
          <w:t>Billiet &amp; Co Lawyers, Arbitrators &amp; Mediators</w:t>
        </w:r>
      </w:hyperlink>
      <w:r w:rsidRPr="00A5691E">
        <w:rPr>
          <w:rStyle w:val="Hyperlink"/>
          <w:rFonts w:ascii="Arial" w:hAnsi="Arial" w:cs="Arial"/>
          <w:sz w:val="20"/>
          <w:szCs w:val="20"/>
          <w:lang w:val="en-US"/>
        </w:rPr>
        <w:t>]</w:t>
      </w:r>
    </w:p>
    <w:p w:rsidR="00A5691E" w:rsidRDefault="00A5691E" w:rsidP="00A5691E">
      <w:pPr>
        <w:ind w:left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BE"/>
        </w:rPr>
        <w:drawing>
          <wp:inline distT="0" distB="0" distL="0" distR="0">
            <wp:extent cx="1743075" cy="676275"/>
            <wp:effectExtent l="0" t="0" r="9525" b="9525"/>
            <wp:docPr id="1" name="Picture 1" descr="cópia de logo_billiet websit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́pia de logo_billiet website RG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23" w:rsidRDefault="00EC5123" w:rsidP="00EC5123">
      <w:pPr>
        <w:rPr>
          <w:rFonts w:ascii="Arial" w:hAnsi="Arial" w:cs="Arial"/>
          <w:lang w:val="en-US"/>
        </w:rPr>
      </w:pPr>
    </w:p>
    <w:p w:rsidR="00D65412" w:rsidRPr="00EC5123" w:rsidRDefault="00EC5123" w:rsidP="00EC5123">
      <w:pPr>
        <w:tabs>
          <w:tab w:val="left" w:pos="11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D65412" w:rsidRPr="00EC5123" w:rsidSect="00960432">
      <w:head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6D" w:rsidRDefault="0046096D" w:rsidP="00847F95">
      <w:pPr>
        <w:spacing w:after="0" w:line="240" w:lineRule="auto"/>
      </w:pPr>
      <w:r>
        <w:separator/>
      </w:r>
    </w:p>
  </w:endnote>
  <w:endnote w:type="continuationSeparator" w:id="0">
    <w:p w:rsidR="0046096D" w:rsidRDefault="0046096D" w:rsidP="0084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6D" w:rsidRDefault="0046096D" w:rsidP="00847F95">
      <w:pPr>
        <w:spacing w:after="0" w:line="240" w:lineRule="auto"/>
      </w:pPr>
      <w:r>
        <w:separator/>
      </w:r>
    </w:p>
  </w:footnote>
  <w:footnote w:type="continuationSeparator" w:id="0">
    <w:p w:rsidR="0046096D" w:rsidRDefault="0046096D" w:rsidP="0084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B31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9A"/>
    <w:multiLevelType w:val="hybridMultilevel"/>
    <w:tmpl w:val="934070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21B"/>
    <w:multiLevelType w:val="hybridMultilevel"/>
    <w:tmpl w:val="751E6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F95"/>
    <w:multiLevelType w:val="hybridMultilevel"/>
    <w:tmpl w:val="62748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35FB8"/>
    <w:multiLevelType w:val="hybridMultilevel"/>
    <w:tmpl w:val="9B9C5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B47CD"/>
    <w:multiLevelType w:val="hybridMultilevel"/>
    <w:tmpl w:val="A00A2E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1DA"/>
    <w:multiLevelType w:val="hybridMultilevel"/>
    <w:tmpl w:val="AE48A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54E8D"/>
    <w:multiLevelType w:val="hybridMultilevel"/>
    <w:tmpl w:val="9DAA18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343CA"/>
    <w:multiLevelType w:val="hybridMultilevel"/>
    <w:tmpl w:val="A1E68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23536"/>
    <w:multiLevelType w:val="hybridMultilevel"/>
    <w:tmpl w:val="4DAA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A14DB"/>
    <w:multiLevelType w:val="hybridMultilevel"/>
    <w:tmpl w:val="9D20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3233B"/>
    <w:multiLevelType w:val="hybridMultilevel"/>
    <w:tmpl w:val="823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6027A"/>
    <w:multiLevelType w:val="hybridMultilevel"/>
    <w:tmpl w:val="7B969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B1869"/>
    <w:multiLevelType w:val="hybridMultilevel"/>
    <w:tmpl w:val="459CC9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A0"/>
    <w:rsid w:val="0003054A"/>
    <w:rsid w:val="000747EF"/>
    <w:rsid w:val="00093A65"/>
    <w:rsid w:val="00095E0E"/>
    <w:rsid w:val="00097EB7"/>
    <w:rsid w:val="000A1A2E"/>
    <w:rsid w:val="000F5340"/>
    <w:rsid w:val="0010050A"/>
    <w:rsid w:val="00137A8F"/>
    <w:rsid w:val="00164EC1"/>
    <w:rsid w:val="00167A0A"/>
    <w:rsid w:val="00182954"/>
    <w:rsid w:val="001A6453"/>
    <w:rsid w:val="001C7B52"/>
    <w:rsid w:val="001D28C4"/>
    <w:rsid w:val="001D2C65"/>
    <w:rsid w:val="001F370D"/>
    <w:rsid w:val="00200E62"/>
    <w:rsid w:val="00264211"/>
    <w:rsid w:val="0028058A"/>
    <w:rsid w:val="00286D8D"/>
    <w:rsid w:val="0029185B"/>
    <w:rsid w:val="002C0FD1"/>
    <w:rsid w:val="002F1FD8"/>
    <w:rsid w:val="003252A6"/>
    <w:rsid w:val="00326BE1"/>
    <w:rsid w:val="003416BA"/>
    <w:rsid w:val="00341B68"/>
    <w:rsid w:val="00344F37"/>
    <w:rsid w:val="00377AEC"/>
    <w:rsid w:val="003B2C91"/>
    <w:rsid w:val="0043226B"/>
    <w:rsid w:val="00436447"/>
    <w:rsid w:val="0046096D"/>
    <w:rsid w:val="00463918"/>
    <w:rsid w:val="00464596"/>
    <w:rsid w:val="00487B53"/>
    <w:rsid w:val="004B3B2B"/>
    <w:rsid w:val="004C765F"/>
    <w:rsid w:val="004E68D3"/>
    <w:rsid w:val="00536616"/>
    <w:rsid w:val="00546B0A"/>
    <w:rsid w:val="00547FE1"/>
    <w:rsid w:val="0056562A"/>
    <w:rsid w:val="00580081"/>
    <w:rsid w:val="005871D8"/>
    <w:rsid w:val="00593657"/>
    <w:rsid w:val="005A0F95"/>
    <w:rsid w:val="005F0B28"/>
    <w:rsid w:val="005F1F9E"/>
    <w:rsid w:val="006012DC"/>
    <w:rsid w:val="0063388C"/>
    <w:rsid w:val="006372D6"/>
    <w:rsid w:val="00656822"/>
    <w:rsid w:val="006B169E"/>
    <w:rsid w:val="006B5B21"/>
    <w:rsid w:val="006C5A7E"/>
    <w:rsid w:val="007576FA"/>
    <w:rsid w:val="007864FA"/>
    <w:rsid w:val="00787FC6"/>
    <w:rsid w:val="007D2AA0"/>
    <w:rsid w:val="008121EA"/>
    <w:rsid w:val="00825E15"/>
    <w:rsid w:val="00847F95"/>
    <w:rsid w:val="00857C88"/>
    <w:rsid w:val="00893A37"/>
    <w:rsid w:val="008A3220"/>
    <w:rsid w:val="009006F2"/>
    <w:rsid w:val="00902577"/>
    <w:rsid w:val="00917B12"/>
    <w:rsid w:val="009336F3"/>
    <w:rsid w:val="00960432"/>
    <w:rsid w:val="009647FA"/>
    <w:rsid w:val="009B5ABB"/>
    <w:rsid w:val="00A062DC"/>
    <w:rsid w:val="00A26A0B"/>
    <w:rsid w:val="00A46D7F"/>
    <w:rsid w:val="00A50DF1"/>
    <w:rsid w:val="00A5390C"/>
    <w:rsid w:val="00A5691E"/>
    <w:rsid w:val="00A67070"/>
    <w:rsid w:val="00A81548"/>
    <w:rsid w:val="00AA7042"/>
    <w:rsid w:val="00AC0487"/>
    <w:rsid w:val="00B10C0D"/>
    <w:rsid w:val="00B31C02"/>
    <w:rsid w:val="00B40D26"/>
    <w:rsid w:val="00B71A78"/>
    <w:rsid w:val="00BA5283"/>
    <w:rsid w:val="00BD569D"/>
    <w:rsid w:val="00BE1B31"/>
    <w:rsid w:val="00C6131B"/>
    <w:rsid w:val="00C66B7A"/>
    <w:rsid w:val="00C7349B"/>
    <w:rsid w:val="00CA57BA"/>
    <w:rsid w:val="00CA7AAC"/>
    <w:rsid w:val="00CB3845"/>
    <w:rsid w:val="00D171FF"/>
    <w:rsid w:val="00D30BFC"/>
    <w:rsid w:val="00D35448"/>
    <w:rsid w:val="00D423BC"/>
    <w:rsid w:val="00D55A36"/>
    <w:rsid w:val="00D65412"/>
    <w:rsid w:val="00D6782D"/>
    <w:rsid w:val="00DE5383"/>
    <w:rsid w:val="00E04758"/>
    <w:rsid w:val="00E06DD4"/>
    <w:rsid w:val="00E07825"/>
    <w:rsid w:val="00E23FA9"/>
    <w:rsid w:val="00E62F24"/>
    <w:rsid w:val="00E74056"/>
    <w:rsid w:val="00EA3D3E"/>
    <w:rsid w:val="00EC5123"/>
    <w:rsid w:val="00ED5A71"/>
    <w:rsid w:val="00EE334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977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lliet-co.b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rbitration-adr.org/activities/?p=conference&amp;a=upcom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ilippe.billiet@billiet-co.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mimediation.org/about-imi-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bitration-adr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2310</Characters>
  <Application>Microsoft Office Word</Application>
  <DocSecurity>0</DocSecurity>
  <Lines>121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Philippe Billiet</cp:lastModifiedBy>
  <cp:revision>7</cp:revision>
  <cp:lastPrinted>2014-09-24T10:12:00Z</cp:lastPrinted>
  <dcterms:created xsi:type="dcterms:W3CDTF">2015-12-03T10:52:00Z</dcterms:created>
  <dcterms:modified xsi:type="dcterms:W3CDTF">2016-04-13T13:27:00Z</dcterms:modified>
</cp:coreProperties>
</file>