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4"/>
      </w:tblGrid>
      <w:tr w:rsidR="00380A6D" w:rsidRPr="00463918" w:rsidTr="00972272">
        <w:trPr>
          <w:trHeight w:val="2273"/>
        </w:trPr>
        <w:tc>
          <w:tcPr>
            <w:tcW w:w="4354" w:type="dxa"/>
          </w:tcPr>
          <w:p w:rsidR="00380A6D" w:rsidRPr="00463918" w:rsidRDefault="00380A6D" w:rsidP="009722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US" w:eastAsia="en-US"/>
              </w:rPr>
              <w:drawing>
                <wp:inline distT="0" distB="0" distL="0" distR="0" wp14:anchorId="291FF968" wp14:editId="4AAFD110">
                  <wp:extent cx="2586964" cy="1276350"/>
                  <wp:effectExtent l="0" t="0" r="4445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6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A6D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380A6D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380A6D" w:rsidRPr="00E04758" w:rsidRDefault="00380A6D" w:rsidP="00380A6D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IVZW</w:t>
      </w: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:rsidR="00380A6D" w:rsidRPr="00E04758" w:rsidRDefault="00380A6D" w:rsidP="00380A6D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:rsidR="00380A6D" w:rsidRPr="00E04758" w:rsidRDefault="00380A6D" w:rsidP="00380A6D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:rsidR="00380A6D" w:rsidRPr="002961DE" w:rsidRDefault="00380A6D" w:rsidP="00380A6D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2961DE">
        <w:rPr>
          <w:rFonts w:ascii="Arial" w:hAnsi="Arial" w:cs="Times New Roman"/>
          <w:sz w:val="16"/>
          <w:szCs w:val="16"/>
        </w:rPr>
        <w:t xml:space="preserve">e-mail: </w:t>
      </w:r>
      <w:hyperlink r:id="rId9" w:history="1">
        <w:r w:rsidRPr="002961DE">
          <w:rPr>
            <w:rStyle w:val="Hyperlink"/>
            <w:rFonts w:ascii="Arial" w:hAnsi="Arial" w:cs="Times New Roman"/>
            <w:sz w:val="16"/>
            <w:szCs w:val="16"/>
          </w:rPr>
          <w:t>administration@arbitration-adr.org</w:t>
        </w:r>
      </w:hyperlink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961DE">
        <w:rPr>
          <w:rFonts w:ascii="Arial" w:hAnsi="Arial" w:cs="Times New Roman"/>
          <w:sz w:val="16"/>
          <w:szCs w:val="16"/>
        </w:rPr>
        <w:t xml:space="preserve">web:    </w:t>
      </w:r>
      <w:hyperlink r:id="rId10" w:history="1">
        <w:r w:rsidRPr="002961DE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380A6D" w:rsidRPr="002961DE" w:rsidRDefault="00380A6D" w:rsidP="00380A6D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80A6D" w:rsidRPr="002961DE" w:rsidRDefault="00380A6D" w:rsidP="00380A6D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380A6D" w:rsidRPr="00380A6D" w:rsidRDefault="00260FB5" w:rsidP="00380A6D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  <w:bookmarkStart w:id="0" w:name="_GoBack"/>
      <w:r w:rsidRPr="00260FB5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US"/>
        </w:rPr>
        <w:t>Master Class on Investment Arbitration</w:t>
      </w:r>
    </w:p>
    <w:bookmarkEnd w:id="0"/>
    <w:p w:rsidR="00380A6D" w:rsidRPr="00380A6D" w:rsidRDefault="00380A6D" w:rsidP="00380A6D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380A6D" w:rsidRPr="00A34308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(AIA) IVZW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>.</w:t>
      </w:r>
    </w:p>
    <w:p w:rsidR="00380A6D" w:rsidRPr="00A34308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lang w:val="en-US"/>
        </w:rPr>
      </w:pPr>
      <w:r w:rsidRPr="00A34308">
        <w:rPr>
          <w:rFonts w:ascii="Arial" w:eastAsia="SimSun" w:hAnsi="Arial" w:cs="Arial"/>
          <w:b/>
          <w:bCs/>
          <w:iCs/>
          <w:color w:val="4F81BD" w:themeColor="accent1"/>
          <w:lang w:val="en-US"/>
        </w:rPr>
        <w:t xml:space="preserve"> </w:t>
      </w: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DESCRIPTION: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>The Master Class is organized together Brussels Diplomatic Academy.</w:t>
      </w:r>
    </w:p>
    <w:p w:rsidR="00260FB5" w:rsidRPr="0001462F" w:rsidRDefault="00260FB5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TARGET GROUPS: </w:t>
      </w:r>
      <w:r w:rsidR="00260FB5">
        <w:rPr>
          <w:rFonts w:ascii="Arial" w:eastAsia="SimSun" w:hAnsi="Arial" w:cs="Arial"/>
          <w:bCs/>
          <w:iCs/>
          <w:sz w:val="20"/>
          <w:szCs w:val="20"/>
          <w:lang w:val="en-US"/>
        </w:rPr>
        <w:t>Lawyers, in-house counsel, students.</w:t>
      </w:r>
    </w:p>
    <w:p w:rsidR="00380A6D" w:rsidRPr="004C121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4C121B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</w:t>
      </w:r>
    </w:p>
    <w:p w:rsidR="00F33BA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ADDED VALUE:</w:t>
      </w:r>
      <w:r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260FB5" w:rsidRPr="00260FB5">
        <w:rPr>
          <w:rFonts w:ascii="Arial" w:hAnsi="Arial" w:cs="Arial"/>
          <w:sz w:val="20"/>
          <w:szCs w:val="20"/>
          <w:lang w:val="en-US"/>
        </w:rPr>
        <w:t>The law on foreign investment protection is one of the fastest developing and intellectually challenging branches of international law with high practical relevance. Investment arbitration is predicted to be a major factor in the development of the global economic system.</w:t>
      </w:r>
    </w:p>
    <w:p w:rsidR="004727FD" w:rsidRDefault="004727F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DATE:</w:t>
      </w:r>
      <w:r w:rsidR="00FA41E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26 – 29 </w:t>
      </w:r>
      <w:proofErr w:type="gramStart"/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>September,</w:t>
      </w:r>
      <w:proofErr w:type="gramEnd"/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2016</w:t>
      </w:r>
    </w:p>
    <w:p w:rsidR="00136500" w:rsidRPr="00FA41EB" w:rsidRDefault="00136500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TIME:</w:t>
      </w:r>
      <w:r w:rsidRPr="00FA41EB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FA41EB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LOCATION:</w:t>
      </w:r>
      <w:r w:rsidRPr="00FA41EB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 </w:t>
      </w:r>
      <w:r w:rsidR="00260FB5">
        <w:rPr>
          <w:rFonts w:ascii="Arial" w:hAnsi="Arial" w:cs="Arial"/>
          <w:sz w:val="20"/>
          <w:szCs w:val="20"/>
          <w:lang w:val="en-US"/>
        </w:rPr>
        <w:t>IEU (VUB)</w:t>
      </w:r>
    </w:p>
    <w:p w:rsidR="00380A6D" w:rsidRPr="00FA41EB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380A6D" w:rsidRP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80A6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LANGUAGE: </w:t>
      </w:r>
      <w:r w:rsidRPr="00380A6D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English.</w:t>
      </w:r>
    </w:p>
    <w:p w:rsidR="00380A6D" w:rsidRP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2961DE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FEE:</w:t>
      </w:r>
      <w:r w:rsidR="004727FD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>1850 EUR (VAT excl.) / AIA Members</w:t>
      </w:r>
      <w:proofErr w:type="gramStart"/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>.:</w:t>
      </w:r>
      <w:proofErr w:type="gramEnd"/>
      <w:r w:rsidR="00260FB5" w:rsidRPr="00260FB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925 EUR (VAT excl.)</w:t>
      </w: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Pr="002961DE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16"/>
          <w:szCs w:val="16"/>
          <w:lang w:val="en-US"/>
        </w:rPr>
      </w:pP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(PL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ACES ARE LIMITED AND ARE</w:t>
      </w: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 xml:space="preserve"> ALLOCATED ON A FIRST C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OME FIRST SERVED BASIS)</w:t>
      </w:r>
    </w:p>
    <w:p w:rsidR="00380A6D" w:rsidRDefault="00380A6D" w:rsidP="00380A6D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4727FD" w:rsidRDefault="004727F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572ACD" w:rsidRDefault="00572AC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80A6D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380A6D" w:rsidRPr="0063388C" w:rsidRDefault="00380A6D" w:rsidP="00380A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Fee</w:t>
      </w:r>
      <w:r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:</w:t>
      </w:r>
    </w:p>
    <w:p w:rsidR="00380A6D" w:rsidRPr="002961DE" w:rsidRDefault="00380A6D" w:rsidP="00380A6D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380A6D" w:rsidRDefault="00380A6D" w:rsidP="00380A6D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60 € (VAT excluded)</w:t>
      </w:r>
    </w:p>
    <w:p w:rsidR="00380A6D" w:rsidRPr="002961DE" w:rsidRDefault="00380A6D" w:rsidP="00380A6D">
      <w:p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380A6D" w:rsidRPr="00EF29A2" w:rsidRDefault="00380A6D" w:rsidP="00380A6D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Pr="00E67DCF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E67DCF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 also free to suggest future events or become partner to future events]</w:t>
      </w:r>
    </w:p>
    <w:p w:rsidR="00380A6D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sz w:val="20"/>
          <w:szCs w:val="20"/>
          <w:lang w:val="en-US"/>
        </w:rPr>
      </w:pPr>
    </w:p>
    <w:p w:rsidR="00380A6D" w:rsidRPr="00BC652A" w:rsidRDefault="00380A6D" w:rsidP="00380A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67DCF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 AIA events, see</w:t>
      </w:r>
      <w:r w:rsidRPr="001E7609">
        <w:rPr>
          <w:rStyle w:val="Hyperlink"/>
          <w:rFonts w:ascii="Arial" w:hAnsi="Arial" w:cs="Arial"/>
          <w:sz w:val="20"/>
          <w:szCs w:val="20"/>
          <w:u w:val="none"/>
          <w:lang w:val="en-US"/>
        </w:rPr>
        <w:t xml:space="preserve">: </w:t>
      </w:r>
      <w:hyperlink r:id="rId11" w:history="1">
        <w:r w:rsidRPr="000070AB">
          <w:rPr>
            <w:rStyle w:val="Hyperlink"/>
            <w:rFonts w:ascii="Arial" w:hAnsi="Arial" w:cs="Arial"/>
            <w:sz w:val="20"/>
            <w:szCs w:val="20"/>
            <w:lang w:val="en-US"/>
          </w:rPr>
          <w:t>www.arbitration-adr.org/activities/?p=conference&amp;a=upcoming</w:t>
        </w:r>
      </w:hyperlink>
      <w:r w:rsidR="00BC652A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]</w:t>
      </w:r>
    </w:p>
    <w:p w:rsidR="00380A6D" w:rsidRDefault="00380A6D" w:rsidP="00380A6D">
      <w:pPr>
        <w:rPr>
          <w:rFonts w:ascii="Arial" w:hAnsi="Arial" w:cs="Arial"/>
          <w:lang w:val="en-US"/>
        </w:rPr>
      </w:pPr>
    </w:p>
    <w:p w:rsidR="00380A6D" w:rsidRPr="00EC5123" w:rsidRDefault="00380A6D" w:rsidP="00380A6D">
      <w:pPr>
        <w:tabs>
          <w:tab w:val="left" w:pos="11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C3088A" w:rsidRPr="00380A6D" w:rsidRDefault="00260FB5">
      <w:pPr>
        <w:rPr>
          <w:lang w:val="en-US"/>
        </w:rPr>
      </w:pPr>
    </w:p>
    <w:sectPr w:rsidR="00C3088A" w:rsidRPr="00380A6D" w:rsidSect="00960432">
      <w:head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D9" w:rsidRDefault="00E549D9">
      <w:pPr>
        <w:spacing w:after="0" w:line="240" w:lineRule="auto"/>
      </w:pPr>
      <w:r>
        <w:separator/>
      </w:r>
    </w:p>
  </w:endnote>
  <w:endnote w:type="continuationSeparator" w:id="0">
    <w:p w:rsidR="00E549D9" w:rsidRDefault="00E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D9" w:rsidRDefault="00E549D9">
      <w:pPr>
        <w:spacing w:after="0" w:line="240" w:lineRule="auto"/>
      </w:pPr>
      <w:r>
        <w:separator/>
      </w:r>
    </w:p>
  </w:footnote>
  <w:footnote w:type="continuationSeparator" w:id="0">
    <w:p w:rsidR="00E549D9" w:rsidRDefault="00E5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260F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A6D"/>
    <w:rsid w:val="00052414"/>
    <w:rsid w:val="00136500"/>
    <w:rsid w:val="00260FB5"/>
    <w:rsid w:val="003023B1"/>
    <w:rsid w:val="00380A6D"/>
    <w:rsid w:val="00465B41"/>
    <w:rsid w:val="00467263"/>
    <w:rsid w:val="004727FD"/>
    <w:rsid w:val="004A4C96"/>
    <w:rsid w:val="00572ACD"/>
    <w:rsid w:val="00787FC6"/>
    <w:rsid w:val="00A55A51"/>
    <w:rsid w:val="00B57A91"/>
    <w:rsid w:val="00B82BF8"/>
    <w:rsid w:val="00BC652A"/>
    <w:rsid w:val="00CA42D7"/>
    <w:rsid w:val="00D30BFC"/>
    <w:rsid w:val="00E549D9"/>
    <w:rsid w:val="00E67DCF"/>
    <w:rsid w:val="00E74BAD"/>
    <w:rsid w:val="00EE3DAF"/>
    <w:rsid w:val="00F3399C"/>
    <w:rsid w:val="00F33BAE"/>
    <w:rsid w:val="00F5583A"/>
    <w:rsid w:val="00F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A6D"/>
    <w:pPr>
      <w:spacing w:after="0" w:line="240" w:lineRule="auto"/>
      <w:ind w:left="720"/>
    </w:pPr>
    <w:rPr>
      <w:rFonts w:ascii="Calibri" w:eastAsiaTheme="minorHAns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A6D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0A6D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80A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A6D"/>
    <w:pPr>
      <w:spacing w:after="0" w:line="240" w:lineRule="auto"/>
      <w:ind w:left="720"/>
    </w:pPr>
    <w:rPr>
      <w:rFonts w:ascii="Calibri" w:eastAsiaTheme="minorHAns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0A6D"/>
    <w:pPr>
      <w:tabs>
        <w:tab w:val="center" w:pos="4703"/>
        <w:tab w:val="right" w:pos="940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0A6D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380A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rbitration-adr.org/activities/?p=conference&amp;a=upcoming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mailto:administration@arbitration-adr.org" TargetMode="External"/><Relationship Id="rId10" Type="http://schemas.openxmlformats.org/officeDocument/2006/relationships/hyperlink" Target="http://www.arbitration-ad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Aécio Filipe Oliveira</dc:creator>
  <cp:lastModifiedBy>Aécio Filipe Oliveira</cp:lastModifiedBy>
  <cp:revision>2</cp:revision>
  <dcterms:created xsi:type="dcterms:W3CDTF">2016-01-05T13:10:00Z</dcterms:created>
  <dcterms:modified xsi:type="dcterms:W3CDTF">2016-01-05T13:10:00Z</dcterms:modified>
</cp:coreProperties>
</file>